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3C" w:rsidRDefault="00267B3C" w:rsidP="00267B3C">
      <w:pPr>
        <w:jc w:val="right"/>
        <w:rPr>
          <w:rFonts w:ascii="Times New Roman" w:hAnsi="Times New Roman" w:cs="Times New Roman"/>
          <w:sz w:val="28"/>
          <w:szCs w:val="28"/>
        </w:rPr>
      </w:pPr>
      <w:r w:rsidRPr="00507C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67B3C" w:rsidRPr="00626BC6" w:rsidRDefault="00267B3C" w:rsidP="00267B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Сравнительные д</w:t>
      </w:r>
      <w:r w:rsidRPr="00626BC6">
        <w:rPr>
          <w:rFonts w:ascii="Times New Roman" w:hAnsi="Times New Roman" w:cs="Times New Roman"/>
          <w:b/>
          <w:sz w:val="32"/>
          <w:szCs w:val="32"/>
        </w:rPr>
        <w:t>анные по видам связи, через которые поступили обращения граждан</w:t>
      </w:r>
    </w:p>
    <w:p w:rsidR="00267B3C" w:rsidRPr="00626BC6" w:rsidRDefault="00267B3C" w:rsidP="00267B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>в Государственный Совет в 201</w:t>
      </w:r>
      <w:r w:rsidR="005C0DA8">
        <w:rPr>
          <w:rFonts w:ascii="Times New Roman" w:hAnsi="Times New Roman" w:cs="Times New Roman"/>
          <w:b/>
          <w:sz w:val="32"/>
          <w:szCs w:val="32"/>
        </w:rPr>
        <w:t>5 и 2016</w:t>
      </w:r>
      <w:r w:rsidRPr="00626BC6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5C0DA8">
        <w:rPr>
          <w:rFonts w:ascii="Times New Roman" w:hAnsi="Times New Roman" w:cs="Times New Roman"/>
          <w:b/>
          <w:sz w:val="32"/>
          <w:szCs w:val="32"/>
        </w:rPr>
        <w:t>г.</w:t>
      </w:r>
    </w:p>
    <w:p w:rsidR="004A45F5" w:rsidRDefault="004A45F5"/>
    <w:p w:rsidR="00267B3C" w:rsidRDefault="00267B3C" w:rsidP="00267B3C">
      <w:r w:rsidRPr="00267B3C">
        <w:rPr>
          <w:noProof/>
          <w:lang w:eastAsia="ru-RU"/>
        </w:rPr>
        <w:drawing>
          <wp:inline distT="0" distB="0" distL="0" distR="0">
            <wp:extent cx="9086850" cy="41910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67B3C" w:rsidSect="00267B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7B3C"/>
    <w:rsid w:val="00267B3C"/>
    <w:rsid w:val="004A45F5"/>
    <w:rsid w:val="005C0DA8"/>
    <w:rsid w:val="00A4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2015</c:v>
          </c:tx>
          <c:cat>
            <c:strRef>
              <c:f>Лист3!$A$1:$A$6</c:f>
              <c:strCache>
                <c:ptCount val="6"/>
                <c:pt idx="0">
                  <c:v>Интернет-приемная и электронная почта</c:v>
                </c:pt>
                <c:pt idx="1">
                  <c:v>Почта</c:v>
                </c:pt>
                <c:pt idx="2">
                  <c:v>На руки</c:v>
                </c:pt>
                <c:pt idx="3">
                  <c:v>Личный прием</c:v>
                </c:pt>
                <c:pt idx="4">
                  <c:v>Курьер</c:v>
                </c:pt>
                <c:pt idx="5">
                  <c:v>Другие</c:v>
                </c:pt>
              </c:strCache>
            </c:strRef>
          </c:cat>
          <c:val>
            <c:numRef>
              <c:f>Лист3!$B$1:$B$6</c:f>
              <c:numCache>
                <c:formatCode>General</c:formatCode>
                <c:ptCount val="6"/>
                <c:pt idx="0">
                  <c:v>1510</c:v>
                </c:pt>
                <c:pt idx="1">
                  <c:v>403</c:v>
                </c:pt>
                <c:pt idx="2">
                  <c:v>400</c:v>
                </c:pt>
                <c:pt idx="3">
                  <c:v>230</c:v>
                </c:pt>
                <c:pt idx="4">
                  <c:v>205</c:v>
                </c:pt>
                <c:pt idx="5">
                  <c:v>32</c:v>
                </c:pt>
              </c:numCache>
            </c:numRef>
          </c:val>
        </c:ser>
        <c:ser>
          <c:idx val="1"/>
          <c:order val="1"/>
          <c:tx>
            <c:v>2016</c:v>
          </c:tx>
          <c:cat>
            <c:strRef>
              <c:f>Лист3!$A$1:$A$6</c:f>
              <c:strCache>
                <c:ptCount val="6"/>
                <c:pt idx="0">
                  <c:v>Интернет-приемная и электронная почта</c:v>
                </c:pt>
                <c:pt idx="1">
                  <c:v>Почта</c:v>
                </c:pt>
                <c:pt idx="2">
                  <c:v>На руки</c:v>
                </c:pt>
                <c:pt idx="3">
                  <c:v>Личный прием</c:v>
                </c:pt>
                <c:pt idx="4">
                  <c:v>Курьер</c:v>
                </c:pt>
                <c:pt idx="5">
                  <c:v>Другие</c:v>
                </c:pt>
              </c:strCache>
            </c:strRef>
          </c:cat>
          <c:val>
            <c:numRef>
              <c:f>Лист3!$C$1:$C$6</c:f>
              <c:numCache>
                <c:formatCode>General</c:formatCode>
                <c:ptCount val="6"/>
                <c:pt idx="0">
                  <c:v>1235</c:v>
                </c:pt>
                <c:pt idx="1">
                  <c:v>500</c:v>
                </c:pt>
                <c:pt idx="2">
                  <c:v>431</c:v>
                </c:pt>
                <c:pt idx="3">
                  <c:v>260</c:v>
                </c:pt>
                <c:pt idx="4">
                  <c:v>88</c:v>
                </c:pt>
                <c:pt idx="5">
                  <c:v>286</c:v>
                </c:pt>
              </c:numCache>
            </c:numRef>
          </c:val>
        </c:ser>
        <c:axId val="123407744"/>
        <c:axId val="123413632"/>
      </c:barChart>
      <c:catAx>
        <c:axId val="123407744"/>
        <c:scaling>
          <c:orientation val="minMax"/>
        </c:scaling>
        <c:axPos val="b"/>
        <c:tickLblPos val="nextTo"/>
        <c:crossAx val="123413632"/>
        <c:crosses val="autoZero"/>
        <c:auto val="1"/>
        <c:lblAlgn val="ctr"/>
        <c:lblOffset val="100"/>
      </c:catAx>
      <c:valAx>
        <c:axId val="123413632"/>
        <c:scaling>
          <c:orientation val="minMax"/>
        </c:scaling>
        <c:axPos val="l"/>
        <c:majorGridlines/>
        <c:numFmt formatCode="General" sourceLinked="1"/>
        <c:tickLblPos val="nextTo"/>
        <c:crossAx val="123407744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2017-01-11T06:44:00Z</dcterms:created>
  <dcterms:modified xsi:type="dcterms:W3CDTF">2017-01-11T07:56:00Z</dcterms:modified>
</cp:coreProperties>
</file>