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88" w:rsidRPr="00612D4E" w:rsidRDefault="00673588" w:rsidP="006735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12D4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73588" w:rsidRDefault="00673588" w:rsidP="006735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77C">
        <w:rPr>
          <w:rFonts w:ascii="Times New Roman" w:hAnsi="Times New Roman" w:cs="Times New Roman"/>
          <w:b/>
          <w:sz w:val="32"/>
          <w:szCs w:val="32"/>
        </w:rPr>
        <w:t xml:space="preserve">Сведения о категориях граждан, обратившихся </w:t>
      </w:r>
      <w:r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Pr="001D277C">
        <w:rPr>
          <w:rFonts w:ascii="Times New Roman" w:hAnsi="Times New Roman" w:cs="Times New Roman"/>
          <w:b/>
          <w:sz w:val="32"/>
          <w:szCs w:val="32"/>
        </w:rPr>
        <w:t>депутатам Государственного Совета</w:t>
      </w:r>
    </w:p>
    <w:p w:rsidR="00673588" w:rsidRPr="001D277C" w:rsidRDefault="00673588" w:rsidP="006735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626B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A578E4">
        <w:rPr>
          <w:rFonts w:ascii="Times New Roman" w:hAnsi="Times New Roman" w:cs="Times New Roman"/>
          <w:b/>
          <w:sz w:val="32"/>
          <w:szCs w:val="32"/>
        </w:rPr>
        <w:t xml:space="preserve"> полугодии </w:t>
      </w:r>
      <w:r w:rsidRPr="00626BC6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 года</w:t>
      </w:r>
    </w:p>
    <w:p w:rsidR="00673588" w:rsidRDefault="00673588" w:rsidP="00673588">
      <w:pPr>
        <w:rPr>
          <w:rFonts w:ascii="Times New Roman" w:hAnsi="Times New Roman" w:cs="Times New Roman"/>
          <w:b/>
          <w:sz w:val="28"/>
          <w:szCs w:val="28"/>
        </w:rPr>
      </w:pPr>
    </w:p>
    <w:p w:rsidR="00673588" w:rsidRDefault="00673588" w:rsidP="00673588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b/>
          <w:sz w:val="28"/>
          <w:szCs w:val="28"/>
        </w:rPr>
        <w:t>5584</w:t>
      </w:r>
      <w:r w:rsidRPr="0044560A">
        <w:rPr>
          <w:rFonts w:ascii="Times New Roman" w:hAnsi="Times New Roman" w:cs="Times New Roman"/>
          <w:b/>
          <w:sz w:val="28"/>
          <w:szCs w:val="28"/>
        </w:rPr>
        <w:t xml:space="preserve"> обращений, из них:</w:t>
      </w:r>
    </w:p>
    <w:p w:rsidR="00673588" w:rsidRPr="0044560A" w:rsidRDefault="00673588" w:rsidP="00673588">
      <w:pPr>
        <w:rPr>
          <w:rFonts w:ascii="Times New Roman" w:hAnsi="Times New Roman" w:cs="Times New Roman"/>
          <w:b/>
          <w:sz w:val="28"/>
          <w:szCs w:val="28"/>
        </w:rPr>
      </w:pPr>
      <w:r w:rsidRPr="00673588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9296400" cy="45815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E121B" w:rsidRDefault="005E121B"/>
    <w:sectPr w:rsidR="005E121B" w:rsidSect="0067358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588"/>
    <w:rsid w:val="0005331C"/>
    <w:rsid w:val="005E121B"/>
    <w:rsid w:val="00673588"/>
    <w:rsid w:val="009C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8456284153005466E-2"/>
          <c:y val="0.12348399277533136"/>
          <c:w val="0.80396174863387981"/>
          <c:h val="0.7752080366253594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32762133729185494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 участники Великой Отечественной войны, боевых действий и локальных конфликтов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1000"/>
                    </a:pP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144 (2,6%)</a:t>
                    </a:r>
                    <a:endParaRPr lang="en-US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5.241200894970096E-2"/>
                  <c:y val="-3.2627345698211838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Вдовы участников Великой Отечественной войны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51 (0,9%)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6037078869239707"/>
                  <c:y val="-8.625730515494295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Труженики тыла, ветераны труда и пенсионеры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1080 (19,3%)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8.7250225893894418E-2"/>
                  <c:y val="-0.29940445593988901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Инвалиды и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 дети-инвалиды 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305 (5,5%)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10088389053827287"/>
                  <c:y val="-0.2222569995798342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Дети -сироты и дети, 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оставшиеся без попечения родителей 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40(0,7%)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0.10924981713351405"/>
                  <c:y val="-0.10864330108424597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Молодые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194  (3,5%)</a:t>
                    </a:r>
                    <a:endParaRPr lang="ru-RU" sz="10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5.8090981455186957E-2"/>
                  <c:y val="1.942671926923895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Многодетные семьи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195 (3,5%)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0.10541801127318101"/>
                  <c:y val="0.10492838083389265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Безработные и временно неработающие</a:t>
                    </a:r>
                    <a:b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335 (6%)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8.2908760380362295E-2"/>
                  <c:y val="6.5273025902947163E-3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Другие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/>
                    </a:r>
                    <a:b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</a:b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3240  (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sz="1000" b="0" i="0" baseline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r>
                      <a:rPr lang="ru-RU" sz="1000" b="0" i="0" baseline="0">
                        <a:latin typeface="Times New Roman" pitchFamily="18" charset="0"/>
                        <a:cs typeface="Times New Roman" pitchFamily="18" charset="0"/>
                      </a:rPr>
                      <a:t>)</a:t>
                    </a:r>
                    <a:endParaRPr lang="en-US" sz="10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showCatName val="1"/>
            <c:showPercent val="1"/>
            <c:showLeaderLines val="1"/>
          </c:dLbls>
          <c:val>
            <c:numRef>
              <c:f>Лист4!$A$1:$A$9</c:f>
              <c:numCache>
                <c:formatCode>General</c:formatCode>
                <c:ptCount val="9"/>
                <c:pt idx="0">
                  <c:v>144</c:v>
                </c:pt>
                <c:pt idx="1">
                  <c:v>51</c:v>
                </c:pt>
                <c:pt idx="2">
                  <c:v>1080</c:v>
                </c:pt>
                <c:pt idx="3">
                  <c:v>305</c:v>
                </c:pt>
                <c:pt idx="4">
                  <c:v>40</c:v>
                </c:pt>
                <c:pt idx="5">
                  <c:v>195</c:v>
                </c:pt>
                <c:pt idx="6">
                  <c:v>194</c:v>
                </c:pt>
                <c:pt idx="7">
                  <c:v>335</c:v>
                </c:pt>
                <c:pt idx="8">
                  <c:v>3240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2017-07-04T10:59:00Z</dcterms:created>
  <dcterms:modified xsi:type="dcterms:W3CDTF">2017-07-04T11:31:00Z</dcterms:modified>
</cp:coreProperties>
</file>