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B" w:rsidRPr="00612D4E" w:rsidRDefault="00444D9B" w:rsidP="00444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2D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44D9B" w:rsidRDefault="00444D9B" w:rsidP="00444D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7C">
        <w:rPr>
          <w:rFonts w:ascii="Times New Roman" w:hAnsi="Times New Roman" w:cs="Times New Roman"/>
          <w:b/>
          <w:sz w:val="32"/>
          <w:szCs w:val="32"/>
        </w:rPr>
        <w:t xml:space="preserve">Сведения о 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1D277C">
        <w:rPr>
          <w:rFonts w:ascii="Times New Roman" w:hAnsi="Times New Roman" w:cs="Times New Roman"/>
          <w:b/>
          <w:sz w:val="32"/>
          <w:szCs w:val="32"/>
        </w:rPr>
        <w:t>депутатам Государственного Совета</w:t>
      </w:r>
    </w:p>
    <w:p w:rsidR="00444D9B" w:rsidRPr="001D277C" w:rsidRDefault="00444D9B" w:rsidP="00444D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626BC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 года</w:t>
      </w:r>
    </w:p>
    <w:p w:rsidR="00444D9B" w:rsidRDefault="00444D9B" w:rsidP="00444D9B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5180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E82EBC" w:rsidRDefault="00444D9B">
      <w:r w:rsidRPr="00444D9B">
        <w:drawing>
          <wp:inline distT="0" distB="0" distL="0" distR="0">
            <wp:extent cx="9334500" cy="51435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82EBC" w:rsidSect="00444D9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D9B"/>
    <w:rsid w:val="00146626"/>
    <w:rsid w:val="00444D9B"/>
    <w:rsid w:val="00B169DD"/>
    <w:rsid w:val="00E8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697725731168195"/>
          <c:y val="0.14314516129032284"/>
          <c:w val="0.75242614591459989"/>
          <c:h val="0.72446236559139698"/>
        </c:manualLayout>
      </c:layout>
      <c:pie3DChart>
        <c:varyColors val="1"/>
        <c:ser>
          <c:idx val="1"/>
          <c:order val="1"/>
          <c:dLbls>
            <c:dLbl>
              <c:idx val="0"/>
              <c:layout>
                <c:manualLayout>
                  <c:x val="-0.2726809148856392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 sz="1050" b="0" i="0" baseline="0"/>
                      <a:t>нвалиды и участники Великой Отечественной войны, боевых действий и локальных конфликтов</a:t>
                    </a:r>
                    <a:endParaRPr lang="ru-RU" sz="1050"/>
                  </a:p>
                  <a:p>
                    <a:r>
                      <a:rPr lang="ru-RU" sz="1050" b="0" i="0" baseline="0"/>
                      <a:t>205(4%)</a:t>
                    </a:r>
                    <a:endParaRPr lang="en-US" sz="1050" b="0" i="0" baseline="0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2.1195029192779474E-2"/>
                  <c:y val="-4.4128511713813552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/>
                      <a:t>Вдовы участников Великой Отечественной войны</a:t>
                    </a:r>
                    <a:br>
                      <a:rPr lang="ru-RU" sz="1050" b="0" i="0" baseline="0"/>
                    </a:br>
                    <a:r>
                      <a:rPr lang="ru-RU" sz="1050" b="0" i="0" baseline="0"/>
                      <a:t>33 (0,6%)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6.1967111253950401E-2"/>
                  <c:y val="-0.1386137843880626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/>
                      <a:t>Труженики тыла, ветераны труда и пенсионеры</a:t>
                    </a:r>
                    <a:br>
                      <a:rPr lang="ru-RU" sz="1050" b="0" i="0" baseline="0"/>
                    </a:br>
                    <a:r>
                      <a:rPr lang="ru-RU" sz="1050" b="0" i="0" baseline="0"/>
                      <a:t>1080 (20,8%)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7.0590604745835339E-2"/>
                  <c:y val="-0.27896937882764655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/>
                      <a:t>Инвалиды и</a:t>
                    </a:r>
                    <a:endParaRPr lang="ru-RU" sz="1050"/>
                  </a:p>
                  <a:p>
                    <a:r>
                      <a:rPr lang="ru-RU" sz="1050" b="0" i="0" baseline="0"/>
                      <a:t> дети-инвалиды </a:t>
                    </a:r>
                    <a:br>
                      <a:rPr lang="ru-RU" sz="1050" b="0" i="0" baseline="0"/>
                    </a:br>
                    <a:r>
                      <a:rPr lang="ru-RU" sz="1050" b="0" i="0" baseline="0"/>
                      <a:t>405 (7,8%)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8.0547110182655743E-2"/>
                  <c:y val="-9.552600369398270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/>
                      <a:t>Дети -сироты и дети, </a:t>
                    </a:r>
                    <a:endParaRPr lang="ru-RU" sz="1050"/>
                  </a:p>
                  <a:p>
                    <a:r>
                      <a:rPr lang="ru-RU" sz="1050" b="0" i="0" baseline="0"/>
                      <a:t>оставшиеся без попечения родителей </a:t>
                    </a:r>
                    <a:endParaRPr lang="ru-RU" sz="1050"/>
                  </a:p>
                  <a:p>
                    <a:r>
                      <a:rPr lang="ru-RU" sz="1050" b="0" i="0" baseline="0"/>
                      <a:t>53 (1 %)</a:t>
                    </a:r>
                    <a:endParaRPr lang="en-US" sz="1050" b="0" i="0" baseline="0"/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4.8669719856446518E-2"/>
                  <c:y val="7.337804996597648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/>
                      <a:t>Молодые семьи</a:t>
                    </a:r>
                    <a:br>
                      <a:rPr lang="ru-RU" sz="1050" b="0" i="0" baseline="0"/>
                    </a:br>
                    <a:r>
                      <a:rPr lang="ru-RU" sz="1050" b="0" i="0" baseline="0"/>
                      <a:t>160  (3,1%)</a:t>
                    </a:r>
                    <a:endParaRPr lang="ru-RU" sz="1050"/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5.6343671326798432E-3"/>
                  <c:y val="7.213162243608438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/>
                      <a:t>Многодетные семьи</a:t>
                    </a:r>
                    <a:br>
                      <a:rPr lang="ru-RU" sz="1050" b="0" i="0" baseline="0"/>
                    </a:br>
                    <a:r>
                      <a:rPr lang="ru-RU" sz="1050" b="0" i="0" baseline="0"/>
                      <a:t>204 (3,9%)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7.2221757994536395E-2"/>
                  <c:y val="8.7309419655876352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/>
                      <a:t>Безработные и временно неработающие</a:t>
                    </a:r>
                    <a:br>
                      <a:rPr lang="ru-RU" sz="1050" b="0" i="0" baseline="0"/>
                    </a:br>
                    <a:r>
                      <a:rPr lang="ru-RU" sz="1050" b="0" i="0" baseline="0"/>
                      <a:t>75 (1,4%)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2.0428624993304407E-2"/>
                  <c:y val="-0.21918751822688831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Нельготные категории</a:t>
                    </a:r>
                    <a:endParaRPr lang="ru-RU" sz="105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2965 (57,4%)</a:t>
                    </a:r>
                    <a:endParaRPr lang="en-US" sz="105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Лист4!$A$1:$A$10</c:f>
              <c:numCache>
                <c:formatCode>General</c:formatCode>
                <c:ptCount val="10"/>
                <c:pt idx="0">
                  <c:v>205</c:v>
                </c:pt>
                <c:pt idx="1">
                  <c:v>33</c:v>
                </c:pt>
                <c:pt idx="2">
                  <c:v>1080</c:v>
                </c:pt>
                <c:pt idx="3">
                  <c:v>405</c:v>
                </c:pt>
                <c:pt idx="4">
                  <c:v>53</c:v>
                </c:pt>
                <c:pt idx="5">
                  <c:v>160</c:v>
                </c:pt>
                <c:pt idx="6">
                  <c:v>204</c:v>
                </c:pt>
                <c:pt idx="7">
                  <c:v>75</c:v>
                </c:pt>
                <c:pt idx="8">
                  <c:v>2965</c:v>
                </c:pt>
              </c:numCache>
            </c:numRef>
          </c:val>
        </c:ser>
        <c:ser>
          <c:idx val="0"/>
          <c:order val="0"/>
          <c:dLbls>
            <c:dLbl>
              <c:idx val="0"/>
              <c:layout>
                <c:manualLayout>
                  <c:x val="-0.2283603977490556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Великой Отечественной войны, боевых действий и локальных конфликтов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166 (3,1%)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21810439170078225"/>
                  <c:y val="-2.1248339973439618E-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Вдовы участников Великой Отечественной войны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48 (0,9%)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7932198209646702"/>
                  <c:y val="5.487195574656749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Труженики тыла, ветераны труда и пенсионеры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1058 (19,7%)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8.3720707026024202E-2"/>
                  <c:y val="-0.13041858811473289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дети-инвалиды 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309 (5,8%)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0954694248510174E-2"/>
                  <c:y val="-7.1824199265928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Дети -сироты и дети,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оставшиеся без попечения родителей 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68 (1,3%)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5.0716221759307824E-2"/>
                  <c:y val="2.696447804582197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Многодетные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222 (4,1%)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1.169772573116821E-2"/>
                  <c:y val="3.335424705377967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Молодые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193 (3,6%)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3.0634184005855245E-2"/>
                  <c:y val="5.342242578243456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280 (5,2%)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7.131686680125153E-2"/>
                  <c:y val="-0.1257092365446353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2946 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Лист4!$A$1:$A$9</c:f>
              <c:numCache>
                <c:formatCode>General</c:formatCode>
                <c:ptCount val="9"/>
                <c:pt idx="0">
                  <c:v>205</c:v>
                </c:pt>
                <c:pt idx="1">
                  <c:v>33</c:v>
                </c:pt>
                <c:pt idx="2">
                  <c:v>1080</c:v>
                </c:pt>
                <c:pt idx="3">
                  <c:v>405</c:v>
                </c:pt>
                <c:pt idx="4">
                  <c:v>53</c:v>
                </c:pt>
                <c:pt idx="5">
                  <c:v>160</c:v>
                </c:pt>
                <c:pt idx="6">
                  <c:v>204</c:v>
                </c:pt>
                <c:pt idx="7">
                  <c:v>75</c:v>
                </c:pt>
                <c:pt idx="8">
                  <c:v>2965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2019-07-03T12:11:00Z</dcterms:created>
  <dcterms:modified xsi:type="dcterms:W3CDTF">2019-07-03T12:33:00Z</dcterms:modified>
</cp:coreProperties>
</file>