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0B" w:rsidRDefault="00F953CE" w:rsidP="00475900">
      <w:pPr>
        <w:suppressAutoHyphens/>
        <w:spacing w:line="264" w:lineRule="auto"/>
        <w:jc w:val="center"/>
        <w:rPr>
          <w:b/>
          <w:sz w:val="28"/>
          <w:szCs w:val="28"/>
        </w:rPr>
      </w:pPr>
      <w:r w:rsidRPr="00F953CE">
        <w:rPr>
          <w:b/>
          <w:sz w:val="28"/>
          <w:szCs w:val="28"/>
        </w:rPr>
        <w:t>ПОЯСНИТЕЛЬНАЯ ЗАПИСКА</w:t>
      </w:r>
    </w:p>
    <w:p w:rsidR="00F953CE" w:rsidRDefault="00F953CE" w:rsidP="00475900">
      <w:pPr>
        <w:suppressAutoHyphens/>
        <w:spacing w:line="264" w:lineRule="auto"/>
        <w:jc w:val="center"/>
        <w:rPr>
          <w:b/>
          <w:sz w:val="28"/>
          <w:szCs w:val="28"/>
        </w:rPr>
      </w:pPr>
    </w:p>
    <w:p w:rsidR="00F953CE" w:rsidRDefault="00F953CE" w:rsidP="00475900">
      <w:pPr>
        <w:suppressAutoHyphens/>
        <w:spacing w:line="264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закона Республики Татарстан</w:t>
      </w:r>
    </w:p>
    <w:p w:rsidR="00F953CE" w:rsidRDefault="00F953CE" w:rsidP="00475900">
      <w:pPr>
        <w:suppressAutoHyphens/>
        <w:spacing w:line="264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 в Закон Республики Татарстан</w:t>
      </w:r>
    </w:p>
    <w:p w:rsidR="00F953CE" w:rsidRPr="00F953CE" w:rsidRDefault="00F953CE" w:rsidP="00475900">
      <w:pPr>
        <w:suppressAutoHyphens/>
        <w:spacing w:line="264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бюджете Республики Татарстан на 2014 год и на плановый период 2015 и 2016 годов»</w:t>
      </w:r>
    </w:p>
    <w:p w:rsidR="002B780B" w:rsidRDefault="002B780B" w:rsidP="00475900">
      <w:pPr>
        <w:suppressAutoHyphens/>
        <w:spacing w:line="264" w:lineRule="auto"/>
        <w:ind w:firstLine="709"/>
        <w:jc w:val="both"/>
        <w:rPr>
          <w:sz w:val="28"/>
          <w:szCs w:val="28"/>
        </w:rPr>
      </w:pPr>
    </w:p>
    <w:p w:rsidR="00B527D8" w:rsidRDefault="00F953CE" w:rsidP="00B527D8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закона Республики Татарстан «О внесении изменений в </w:t>
      </w:r>
      <w:r w:rsidR="008159BD">
        <w:rPr>
          <w:sz w:val="28"/>
          <w:szCs w:val="28"/>
        </w:rPr>
        <w:t>З</w:t>
      </w:r>
      <w:r>
        <w:rPr>
          <w:sz w:val="28"/>
          <w:szCs w:val="28"/>
        </w:rPr>
        <w:t xml:space="preserve">акон </w:t>
      </w:r>
      <w:r w:rsidR="008159BD">
        <w:rPr>
          <w:sz w:val="28"/>
          <w:szCs w:val="28"/>
        </w:rPr>
        <w:t>Республики Татарстан «О бюджете Республики Татарстан на 2014 год и на плановый период</w:t>
      </w:r>
      <w:r>
        <w:rPr>
          <w:sz w:val="28"/>
          <w:szCs w:val="28"/>
        </w:rPr>
        <w:t xml:space="preserve"> 2015 и 201</w:t>
      </w:r>
      <w:r w:rsidR="008159BD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подготовлен</w:t>
      </w:r>
      <w:r w:rsidR="00A0319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03193">
        <w:rPr>
          <w:sz w:val="28"/>
          <w:szCs w:val="28"/>
        </w:rPr>
        <w:t xml:space="preserve">в основном, </w:t>
      </w:r>
      <w:r>
        <w:rPr>
          <w:sz w:val="28"/>
          <w:szCs w:val="28"/>
        </w:rPr>
        <w:t xml:space="preserve">в целях </w:t>
      </w:r>
      <w:r w:rsidR="00B527D8">
        <w:rPr>
          <w:sz w:val="28"/>
          <w:szCs w:val="28"/>
        </w:rPr>
        <w:t>отражения расходов по государственн</w:t>
      </w:r>
      <w:r w:rsidR="00A03193">
        <w:rPr>
          <w:sz w:val="28"/>
          <w:szCs w:val="28"/>
        </w:rPr>
        <w:t xml:space="preserve">ой </w:t>
      </w:r>
      <w:r w:rsidR="00B527D8">
        <w:rPr>
          <w:sz w:val="28"/>
          <w:szCs w:val="28"/>
        </w:rPr>
        <w:t>программ</w:t>
      </w:r>
      <w:r w:rsidR="00A03193">
        <w:rPr>
          <w:sz w:val="28"/>
          <w:szCs w:val="28"/>
        </w:rPr>
        <w:t>е</w:t>
      </w:r>
      <w:r w:rsidR="00B527D8">
        <w:rPr>
          <w:sz w:val="28"/>
          <w:szCs w:val="28"/>
        </w:rPr>
        <w:t xml:space="preserve"> </w:t>
      </w:r>
      <w:r w:rsidR="00B527D8" w:rsidRPr="002B780B">
        <w:rPr>
          <w:sz w:val="28"/>
          <w:szCs w:val="28"/>
        </w:rPr>
        <w:t>«Энергосбережение и повышение энергетической эффективности в Республике Татарстан  на  2014-2020 годы»</w:t>
      </w:r>
      <w:r w:rsidR="00B527D8">
        <w:rPr>
          <w:sz w:val="28"/>
          <w:szCs w:val="28"/>
        </w:rPr>
        <w:t xml:space="preserve"> (далее – Программа</w:t>
      </w:r>
      <w:r w:rsidR="00A03193">
        <w:rPr>
          <w:sz w:val="28"/>
          <w:szCs w:val="28"/>
        </w:rPr>
        <w:t xml:space="preserve"> энергосбережения</w:t>
      </w:r>
      <w:r w:rsidR="00B527D8">
        <w:rPr>
          <w:sz w:val="28"/>
          <w:szCs w:val="28"/>
        </w:rPr>
        <w:t xml:space="preserve">) </w:t>
      </w:r>
      <w:r w:rsidR="00A03193">
        <w:rPr>
          <w:sz w:val="28"/>
          <w:szCs w:val="28"/>
        </w:rPr>
        <w:t xml:space="preserve">и подпрограммы «Доступная среда» государственной программы «Социальная поддержка граждан </w:t>
      </w:r>
      <w:r w:rsidR="00A03193" w:rsidRPr="00A03193">
        <w:rPr>
          <w:sz w:val="28"/>
          <w:szCs w:val="28"/>
        </w:rPr>
        <w:t>Республики</w:t>
      </w:r>
      <w:proofErr w:type="gramEnd"/>
      <w:r w:rsidR="00A03193" w:rsidRPr="00A03193">
        <w:rPr>
          <w:sz w:val="28"/>
          <w:szCs w:val="28"/>
        </w:rPr>
        <w:t xml:space="preserve"> Татарстан</w:t>
      </w:r>
      <w:r w:rsidR="00A03193">
        <w:rPr>
          <w:sz w:val="28"/>
          <w:szCs w:val="28"/>
        </w:rPr>
        <w:t xml:space="preserve"> на 2014-2020 годы» </w:t>
      </w:r>
      <w:r w:rsidR="00B527D8">
        <w:rPr>
          <w:sz w:val="28"/>
          <w:szCs w:val="28"/>
        </w:rPr>
        <w:t>по со</w:t>
      </w:r>
      <w:r w:rsidR="000111B2">
        <w:rPr>
          <w:sz w:val="28"/>
          <w:szCs w:val="28"/>
        </w:rPr>
        <w:t>ответствующ</w:t>
      </w:r>
      <w:r w:rsidR="00A03193">
        <w:rPr>
          <w:sz w:val="28"/>
          <w:szCs w:val="28"/>
        </w:rPr>
        <w:t>им им</w:t>
      </w:r>
      <w:r w:rsidR="000111B2">
        <w:rPr>
          <w:sz w:val="28"/>
          <w:szCs w:val="28"/>
        </w:rPr>
        <w:t xml:space="preserve"> целев</w:t>
      </w:r>
      <w:r w:rsidR="00A03193">
        <w:rPr>
          <w:sz w:val="28"/>
          <w:szCs w:val="28"/>
        </w:rPr>
        <w:t>ым</w:t>
      </w:r>
      <w:r w:rsidR="000111B2">
        <w:rPr>
          <w:sz w:val="28"/>
          <w:szCs w:val="28"/>
        </w:rPr>
        <w:t xml:space="preserve"> стать</w:t>
      </w:r>
      <w:r w:rsidR="00A03193">
        <w:rPr>
          <w:sz w:val="28"/>
          <w:szCs w:val="28"/>
        </w:rPr>
        <w:t>ям</w:t>
      </w:r>
      <w:r w:rsidR="000111B2">
        <w:rPr>
          <w:sz w:val="28"/>
          <w:szCs w:val="28"/>
        </w:rPr>
        <w:t>, согласно требованиям Бюджетного кодекса Российской Федерации.</w:t>
      </w:r>
    </w:p>
    <w:p w:rsidR="00B527D8" w:rsidRDefault="00B527D8" w:rsidP="00B527D8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Государственная программа «Энергосбережение и повышение энерг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тической эффективности в Республике Татарстан на 2014 - 2020 годы» у</w:t>
      </w:r>
      <w:r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 xml:space="preserve">верждена постановлением Кабинета Министров Республики Татарстан от 04.12.2013 № 954, после принятия </w:t>
      </w:r>
      <w:r>
        <w:rPr>
          <w:sz w:val="28"/>
          <w:szCs w:val="28"/>
        </w:rPr>
        <w:t xml:space="preserve">Закона Республики Татарстан «О бюджете Республики Татарстан </w:t>
      </w:r>
      <w:r w:rsidRPr="003B35D9">
        <w:rPr>
          <w:sz w:val="28"/>
          <w:szCs w:val="28"/>
        </w:rPr>
        <w:t>на 2014 год и на плановый период 2015 и 2016 годов</w:t>
      </w:r>
      <w:r>
        <w:rPr>
          <w:sz w:val="28"/>
          <w:szCs w:val="28"/>
        </w:rPr>
        <w:t>» от 25.11.2013 № 94-ЗРТ</w:t>
      </w:r>
      <w:r w:rsidR="00084AF0">
        <w:rPr>
          <w:sz w:val="28"/>
          <w:szCs w:val="28"/>
        </w:rPr>
        <w:t xml:space="preserve"> (далее – Закон о бюджете)</w:t>
      </w:r>
      <w:r>
        <w:rPr>
          <w:sz w:val="28"/>
          <w:szCs w:val="28"/>
        </w:rPr>
        <w:t>.</w:t>
      </w:r>
    </w:p>
    <w:p w:rsidR="00B527D8" w:rsidRPr="00475900" w:rsidRDefault="00B527D8" w:rsidP="00B527D8">
      <w:pPr>
        <w:pStyle w:val="1"/>
        <w:spacing w:line="264" w:lineRule="auto"/>
        <w:ind w:right="-1" w:firstLine="709"/>
        <w:jc w:val="both"/>
      </w:pPr>
      <w:r>
        <w:t xml:space="preserve">В </w:t>
      </w:r>
      <w:r w:rsidR="000111B2">
        <w:t xml:space="preserve">этой </w:t>
      </w:r>
      <w:r>
        <w:t xml:space="preserve">связи, ассигнования на реализацию мероприятий Программы </w:t>
      </w:r>
      <w:r w:rsidR="00084AF0">
        <w:t xml:space="preserve">энергосбережения </w:t>
      </w:r>
      <w:r>
        <w:t xml:space="preserve">в общей сумме 1 273,4 млн. рублей </w:t>
      </w:r>
      <w:r w:rsidR="000111B2">
        <w:t xml:space="preserve">были </w:t>
      </w:r>
      <w:r>
        <w:t xml:space="preserve">учтены </w:t>
      </w:r>
      <w:r w:rsidR="000111B2">
        <w:t xml:space="preserve">в </w:t>
      </w:r>
      <w:r w:rsidR="00084AF0">
        <w:t>З</w:t>
      </w:r>
      <w:r>
        <w:t>акон</w:t>
      </w:r>
      <w:r w:rsidR="000111B2">
        <w:t>е</w:t>
      </w:r>
      <w:r>
        <w:t xml:space="preserve"> о бюджете в составе расходов по отдельным целевым направлениям и сметам учреждений, </w:t>
      </w:r>
      <w:r w:rsidRPr="00475900">
        <w:t>из них в рамках:</w:t>
      </w:r>
    </w:p>
    <w:p w:rsidR="00B527D8" w:rsidRPr="00475900" w:rsidRDefault="00B527D8" w:rsidP="00B527D8">
      <w:pPr>
        <w:pStyle w:val="1"/>
        <w:spacing w:line="264" w:lineRule="auto"/>
        <w:ind w:right="-1" w:firstLine="709"/>
        <w:jc w:val="both"/>
      </w:pPr>
      <w:r w:rsidRPr="00475900">
        <w:t>- республиканской адресной программы капитального ремонта мног</w:t>
      </w:r>
      <w:r w:rsidRPr="00475900">
        <w:t>о</w:t>
      </w:r>
      <w:r w:rsidRPr="00475900">
        <w:t>квартирных домов – 686,5 млн. рублей,</w:t>
      </w:r>
    </w:p>
    <w:p w:rsidR="00B527D8" w:rsidRPr="00475900" w:rsidRDefault="00B527D8" w:rsidP="00B527D8">
      <w:pPr>
        <w:pStyle w:val="1"/>
        <w:spacing w:line="264" w:lineRule="auto"/>
        <w:ind w:right="-1" w:firstLine="709"/>
        <w:jc w:val="both"/>
      </w:pPr>
      <w:r w:rsidRPr="00475900">
        <w:t>- программы капитального ремонта школ – 350,0 млн. рублей;</w:t>
      </w:r>
    </w:p>
    <w:p w:rsidR="00B527D8" w:rsidRPr="00475900" w:rsidRDefault="00B527D8" w:rsidP="00B527D8">
      <w:pPr>
        <w:pStyle w:val="1"/>
        <w:spacing w:line="264" w:lineRule="auto"/>
        <w:ind w:right="-1" w:firstLine="709"/>
        <w:jc w:val="both"/>
      </w:pPr>
      <w:r w:rsidRPr="00475900">
        <w:t>- программы восстановления уличного освещения  – 225,0  млн. рублей,</w:t>
      </w:r>
    </w:p>
    <w:p w:rsidR="00B527D8" w:rsidRDefault="00B527D8" w:rsidP="00B527D8">
      <w:pPr>
        <w:pStyle w:val="1"/>
        <w:spacing w:line="264" w:lineRule="auto"/>
        <w:ind w:right="-1" w:firstLine="709"/>
        <w:jc w:val="both"/>
      </w:pPr>
      <w:r w:rsidRPr="00475900">
        <w:t>- и смет учреждений – 11,9 млн. рублей.</w:t>
      </w:r>
    </w:p>
    <w:p w:rsidR="00A03193" w:rsidRPr="003209BC" w:rsidRDefault="00A03193" w:rsidP="00B527D8">
      <w:pPr>
        <w:pStyle w:val="1"/>
        <w:spacing w:line="264" w:lineRule="auto"/>
        <w:ind w:right="-1" w:firstLine="709"/>
        <w:jc w:val="both"/>
        <w:rPr>
          <w:szCs w:val="28"/>
        </w:rPr>
      </w:pPr>
      <w:r>
        <w:t xml:space="preserve">Государственная программа </w:t>
      </w:r>
      <w:r>
        <w:rPr>
          <w:szCs w:val="28"/>
        </w:rPr>
        <w:t xml:space="preserve">«Социальная поддержка граждан </w:t>
      </w:r>
      <w:r w:rsidRPr="00A03193">
        <w:rPr>
          <w:szCs w:val="28"/>
        </w:rPr>
        <w:t>Респу</w:t>
      </w:r>
      <w:r w:rsidRPr="00A03193">
        <w:rPr>
          <w:szCs w:val="28"/>
        </w:rPr>
        <w:t>б</w:t>
      </w:r>
      <w:r w:rsidRPr="00A03193">
        <w:rPr>
          <w:szCs w:val="28"/>
        </w:rPr>
        <w:t>лики Татарстан</w:t>
      </w:r>
      <w:r>
        <w:rPr>
          <w:szCs w:val="28"/>
        </w:rPr>
        <w:t xml:space="preserve"> на 2014-2020 годы» с распределением ассигнований по по</w:t>
      </w:r>
      <w:r>
        <w:rPr>
          <w:szCs w:val="28"/>
        </w:rPr>
        <w:t>д</w:t>
      </w:r>
      <w:r>
        <w:rPr>
          <w:szCs w:val="28"/>
        </w:rPr>
        <w:t>программе «Доступная среда»</w:t>
      </w:r>
      <w:r w:rsidRPr="00A03193">
        <w:rPr>
          <w:szCs w:val="28"/>
        </w:rPr>
        <w:t xml:space="preserve"> </w:t>
      </w:r>
      <w:r>
        <w:rPr>
          <w:szCs w:val="28"/>
        </w:rPr>
        <w:t xml:space="preserve">в разрезе </w:t>
      </w:r>
      <w:r w:rsidR="003209BC">
        <w:rPr>
          <w:szCs w:val="28"/>
        </w:rPr>
        <w:t xml:space="preserve">8-и </w:t>
      </w:r>
      <w:r>
        <w:rPr>
          <w:szCs w:val="28"/>
        </w:rPr>
        <w:t xml:space="preserve">исполнителей </w:t>
      </w:r>
      <w:r>
        <w:rPr>
          <w:rFonts w:eastAsiaTheme="minorHAnsi"/>
          <w:szCs w:val="28"/>
          <w:lang w:eastAsia="en-US"/>
        </w:rPr>
        <w:t>утверждена пост</w:t>
      </w:r>
      <w:r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 xml:space="preserve">новлением Кабинета Министров Республики Татарстан от 23.12.2013 № 1023 также после принятия </w:t>
      </w:r>
      <w:r>
        <w:rPr>
          <w:szCs w:val="28"/>
        </w:rPr>
        <w:t xml:space="preserve">Закона </w:t>
      </w:r>
      <w:r w:rsidR="00084AF0">
        <w:rPr>
          <w:szCs w:val="28"/>
        </w:rPr>
        <w:t>о</w:t>
      </w:r>
      <w:r>
        <w:rPr>
          <w:szCs w:val="28"/>
        </w:rPr>
        <w:t xml:space="preserve"> бюджете</w:t>
      </w:r>
      <w:r w:rsidR="00084AF0">
        <w:rPr>
          <w:szCs w:val="28"/>
        </w:rPr>
        <w:t>.</w:t>
      </w:r>
      <w:r>
        <w:rPr>
          <w:szCs w:val="28"/>
        </w:rPr>
        <w:t xml:space="preserve"> Средства на реализацию </w:t>
      </w:r>
      <w:r w:rsidR="00084AF0">
        <w:rPr>
          <w:szCs w:val="28"/>
        </w:rPr>
        <w:t>данной</w:t>
      </w:r>
      <w:r>
        <w:rPr>
          <w:szCs w:val="28"/>
        </w:rPr>
        <w:t xml:space="preserve"> программы в </w:t>
      </w:r>
      <w:r w:rsidR="00084AF0">
        <w:rPr>
          <w:szCs w:val="28"/>
        </w:rPr>
        <w:t>объеме</w:t>
      </w:r>
      <w:r>
        <w:rPr>
          <w:szCs w:val="28"/>
        </w:rPr>
        <w:t xml:space="preserve"> 310,5 млн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</w:t>
      </w:r>
      <w:r w:rsidR="003209BC">
        <w:rPr>
          <w:szCs w:val="28"/>
        </w:rPr>
        <w:t xml:space="preserve"> были предусмотрены по статье «</w:t>
      </w:r>
      <w:r w:rsidR="003209BC" w:rsidRPr="003209BC">
        <w:rPr>
          <w:szCs w:val="28"/>
        </w:rPr>
        <w:t>Ра</w:t>
      </w:r>
      <w:r w:rsidR="003209BC" w:rsidRPr="003209BC">
        <w:rPr>
          <w:szCs w:val="28"/>
        </w:rPr>
        <w:t>з</w:t>
      </w:r>
      <w:r w:rsidR="003209BC" w:rsidRPr="003209BC">
        <w:rPr>
          <w:szCs w:val="28"/>
        </w:rPr>
        <w:t>витие, капитальный ремонт социальной и инженерной инфраструктуры</w:t>
      </w:r>
      <w:r w:rsidR="003209BC">
        <w:rPr>
          <w:szCs w:val="28"/>
        </w:rPr>
        <w:t>» по Министерству строительства</w:t>
      </w:r>
      <w:r w:rsidR="00084AF0">
        <w:rPr>
          <w:szCs w:val="28"/>
        </w:rPr>
        <w:t>,</w:t>
      </w:r>
      <w:r w:rsidR="003209BC">
        <w:rPr>
          <w:szCs w:val="28"/>
        </w:rPr>
        <w:t xml:space="preserve"> </w:t>
      </w:r>
      <w:r w:rsidR="00084AF0">
        <w:rPr>
          <w:szCs w:val="28"/>
        </w:rPr>
        <w:t xml:space="preserve">архитектуры </w:t>
      </w:r>
      <w:r w:rsidR="003209BC">
        <w:rPr>
          <w:szCs w:val="28"/>
        </w:rPr>
        <w:t>и жилищно-коммунального х</w:t>
      </w:r>
      <w:r w:rsidR="003209BC">
        <w:rPr>
          <w:szCs w:val="28"/>
        </w:rPr>
        <w:t>о</w:t>
      </w:r>
      <w:r w:rsidR="003209BC">
        <w:rPr>
          <w:szCs w:val="28"/>
        </w:rPr>
        <w:t xml:space="preserve">зяйства </w:t>
      </w:r>
      <w:r w:rsidR="003209BC" w:rsidRPr="003209BC">
        <w:rPr>
          <w:szCs w:val="28"/>
        </w:rPr>
        <w:t>Республики Татарстан</w:t>
      </w:r>
      <w:r w:rsidR="003209BC">
        <w:rPr>
          <w:szCs w:val="28"/>
        </w:rPr>
        <w:t>.</w:t>
      </w:r>
    </w:p>
    <w:p w:rsidR="00A80405" w:rsidRDefault="00475900" w:rsidP="00475900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Предлагаемые </w:t>
      </w:r>
      <w:r w:rsidR="00F012E5">
        <w:rPr>
          <w:sz w:val="28"/>
          <w:szCs w:val="28"/>
        </w:rPr>
        <w:t xml:space="preserve">в Закон </w:t>
      </w:r>
      <w:r w:rsidR="00084AF0">
        <w:rPr>
          <w:sz w:val="28"/>
          <w:szCs w:val="28"/>
        </w:rPr>
        <w:t>о</w:t>
      </w:r>
      <w:r w:rsidR="00A80405">
        <w:rPr>
          <w:sz w:val="28"/>
          <w:szCs w:val="28"/>
        </w:rPr>
        <w:t xml:space="preserve"> бюджете </w:t>
      </w:r>
      <w:r>
        <w:rPr>
          <w:sz w:val="28"/>
          <w:szCs w:val="28"/>
        </w:rPr>
        <w:t>изменения направлены на отражение</w:t>
      </w:r>
      <w:r w:rsidR="008C1CDC">
        <w:rPr>
          <w:sz w:val="28"/>
          <w:szCs w:val="28"/>
        </w:rPr>
        <w:t xml:space="preserve"> </w:t>
      </w:r>
      <w:r w:rsidR="000111B2">
        <w:rPr>
          <w:sz w:val="28"/>
          <w:szCs w:val="28"/>
        </w:rPr>
        <w:t>расходов по мероприятиям</w:t>
      </w:r>
      <w:r w:rsidR="00B527D8">
        <w:rPr>
          <w:sz w:val="28"/>
          <w:szCs w:val="28"/>
        </w:rPr>
        <w:t xml:space="preserve"> Программ</w:t>
      </w:r>
      <w:r w:rsidR="000111B2">
        <w:rPr>
          <w:sz w:val="28"/>
          <w:szCs w:val="28"/>
        </w:rPr>
        <w:t>ы</w:t>
      </w:r>
      <w:r w:rsidR="00B527D8">
        <w:rPr>
          <w:sz w:val="28"/>
          <w:szCs w:val="28"/>
        </w:rPr>
        <w:t xml:space="preserve"> </w:t>
      </w:r>
      <w:r w:rsidR="003209BC">
        <w:rPr>
          <w:sz w:val="28"/>
          <w:szCs w:val="28"/>
        </w:rPr>
        <w:t xml:space="preserve">энергосбережения </w:t>
      </w:r>
      <w:r w:rsidR="000111B2">
        <w:rPr>
          <w:sz w:val="28"/>
          <w:szCs w:val="28"/>
        </w:rPr>
        <w:t>с присвоением</w:t>
      </w:r>
      <w:r>
        <w:rPr>
          <w:sz w:val="28"/>
          <w:szCs w:val="28"/>
        </w:rPr>
        <w:t xml:space="preserve"> целевой стать</w:t>
      </w:r>
      <w:r w:rsidR="000111B2">
        <w:rPr>
          <w:sz w:val="28"/>
          <w:szCs w:val="28"/>
        </w:rPr>
        <w:t>и</w:t>
      </w:r>
      <w:r w:rsidR="00B527D8" w:rsidRPr="00B527D8">
        <w:rPr>
          <w:sz w:val="28"/>
          <w:szCs w:val="28"/>
        </w:rPr>
        <w:t xml:space="preserve"> </w:t>
      </w:r>
      <w:r w:rsidR="00B527D8">
        <w:rPr>
          <w:sz w:val="28"/>
          <w:szCs w:val="28"/>
        </w:rPr>
        <w:t xml:space="preserve">2500000 «Государственная программа </w:t>
      </w:r>
      <w:r w:rsidR="00B527D8" w:rsidRPr="002B780B">
        <w:rPr>
          <w:sz w:val="28"/>
          <w:szCs w:val="28"/>
        </w:rPr>
        <w:t>«Энергосбережение и повышение энергетической эффективности в Республике Татарстан  на 2014-2020 годы»</w:t>
      </w:r>
      <w:r w:rsidR="003209BC">
        <w:rPr>
          <w:sz w:val="28"/>
          <w:szCs w:val="28"/>
        </w:rPr>
        <w:t xml:space="preserve"> и мероприятиям подпрограммы «Доступная среда» с присвоением целевой статьи расходов 5146027 «</w:t>
      </w:r>
      <w:r w:rsidR="003209BC" w:rsidRPr="003209BC">
        <w:rPr>
          <w:sz w:val="28"/>
          <w:szCs w:val="28"/>
        </w:rPr>
        <w:t xml:space="preserve">Реализация мероприятий подпрограммы </w:t>
      </w:r>
      <w:r w:rsidR="003209BC">
        <w:rPr>
          <w:sz w:val="28"/>
          <w:szCs w:val="28"/>
        </w:rPr>
        <w:t>«</w:t>
      </w:r>
      <w:r w:rsidR="003209BC" w:rsidRPr="003209BC">
        <w:rPr>
          <w:sz w:val="28"/>
          <w:szCs w:val="28"/>
        </w:rPr>
        <w:t>Доступная среда</w:t>
      </w:r>
      <w:r w:rsidR="003209BC">
        <w:rPr>
          <w:sz w:val="28"/>
          <w:szCs w:val="28"/>
        </w:rPr>
        <w:t>»</w:t>
      </w:r>
      <w:r w:rsidR="003209BC" w:rsidRPr="003209BC">
        <w:rPr>
          <w:sz w:val="28"/>
          <w:szCs w:val="28"/>
        </w:rPr>
        <w:t xml:space="preserve"> на 2014 - 2015 годы государственной программы </w:t>
      </w:r>
      <w:r w:rsidR="003209BC">
        <w:rPr>
          <w:sz w:val="28"/>
          <w:szCs w:val="28"/>
        </w:rPr>
        <w:t>«</w:t>
      </w:r>
      <w:r w:rsidR="003209BC" w:rsidRPr="003209BC">
        <w:rPr>
          <w:sz w:val="28"/>
          <w:szCs w:val="28"/>
        </w:rPr>
        <w:t>Социальная поддержка граждан Республики Татарстан</w:t>
      </w:r>
      <w:r w:rsidR="003209BC">
        <w:rPr>
          <w:sz w:val="28"/>
          <w:szCs w:val="28"/>
        </w:rPr>
        <w:t>»</w:t>
      </w:r>
      <w:r w:rsidR="003209BC" w:rsidRPr="003209BC">
        <w:rPr>
          <w:sz w:val="28"/>
          <w:szCs w:val="28"/>
        </w:rPr>
        <w:t xml:space="preserve"> на</w:t>
      </w:r>
      <w:proofErr w:type="gramEnd"/>
      <w:r w:rsidR="003209BC" w:rsidRPr="003209BC">
        <w:rPr>
          <w:sz w:val="28"/>
          <w:szCs w:val="28"/>
        </w:rPr>
        <w:t xml:space="preserve"> 2014 - 2020 годы</w:t>
      </w:r>
      <w:r w:rsidR="003209BC">
        <w:rPr>
          <w:sz w:val="28"/>
          <w:szCs w:val="28"/>
        </w:rPr>
        <w:t>»</w:t>
      </w:r>
      <w:r w:rsidR="00A80405">
        <w:rPr>
          <w:sz w:val="28"/>
          <w:szCs w:val="28"/>
        </w:rPr>
        <w:t>.</w:t>
      </w:r>
      <w:r w:rsidR="008C1CDC">
        <w:rPr>
          <w:sz w:val="28"/>
          <w:szCs w:val="28"/>
        </w:rPr>
        <w:t xml:space="preserve"> </w:t>
      </w:r>
    </w:p>
    <w:p w:rsidR="00EE5F66" w:rsidRPr="005B600D" w:rsidRDefault="00EE5F66" w:rsidP="00EE5F66">
      <w:pPr>
        <w:suppressAutoHyphens/>
        <w:spacing w:line="264" w:lineRule="auto"/>
        <w:ind w:firstLine="709"/>
        <w:jc w:val="both"/>
        <w:rPr>
          <w:rFonts w:cs="Arial"/>
          <w:sz w:val="28"/>
          <w:szCs w:val="28"/>
        </w:rPr>
      </w:pPr>
      <w:r w:rsidRPr="00084AF0">
        <w:rPr>
          <w:rFonts w:cs="Arial"/>
          <w:sz w:val="28"/>
          <w:szCs w:val="28"/>
        </w:rPr>
        <w:t>Одновременно</w:t>
      </w:r>
      <w:r w:rsidR="00084AF0" w:rsidRPr="00084AF0">
        <w:rPr>
          <w:rFonts w:cs="Arial"/>
          <w:sz w:val="28"/>
          <w:szCs w:val="28"/>
        </w:rPr>
        <w:t>,</w:t>
      </w:r>
      <w:r w:rsidRPr="00084AF0">
        <w:rPr>
          <w:rFonts w:cs="Arial"/>
          <w:sz w:val="28"/>
          <w:szCs w:val="28"/>
        </w:rPr>
        <w:t xml:space="preserve"> законопроектом предлагается </w:t>
      </w:r>
      <w:r w:rsidRPr="005B600D">
        <w:rPr>
          <w:rFonts w:cs="Arial"/>
          <w:sz w:val="28"/>
          <w:szCs w:val="28"/>
        </w:rPr>
        <w:t>отразить перераспределение ассигнований</w:t>
      </w:r>
      <w:r>
        <w:rPr>
          <w:rFonts w:cs="Arial"/>
          <w:sz w:val="28"/>
          <w:szCs w:val="28"/>
        </w:rPr>
        <w:t xml:space="preserve"> </w:t>
      </w:r>
      <w:r w:rsidRPr="005B600D">
        <w:rPr>
          <w:rFonts w:cs="Arial"/>
          <w:sz w:val="28"/>
          <w:szCs w:val="28"/>
        </w:rPr>
        <w:t xml:space="preserve">между главными распорядителями бюджетных средств и разделами бюджетной классификации по </w:t>
      </w:r>
      <w:r w:rsidR="00084AF0">
        <w:rPr>
          <w:rFonts w:cs="Arial"/>
          <w:sz w:val="28"/>
          <w:szCs w:val="28"/>
        </w:rPr>
        <w:t xml:space="preserve">развитию и капитальному ремонту социальной и инженерной инфраструктуры </w:t>
      </w:r>
      <w:r w:rsidR="00084AF0" w:rsidRPr="00084AF0">
        <w:rPr>
          <w:rFonts w:cs="Arial"/>
          <w:sz w:val="28"/>
          <w:szCs w:val="28"/>
        </w:rPr>
        <w:t>Республики Татарстан</w:t>
      </w:r>
      <w:r w:rsidRPr="005B600D">
        <w:rPr>
          <w:rFonts w:cs="Arial"/>
          <w:sz w:val="28"/>
          <w:szCs w:val="28"/>
        </w:rPr>
        <w:t xml:space="preserve"> по принятым </w:t>
      </w:r>
      <w:r>
        <w:rPr>
          <w:rFonts w:cs="Arial"/>
          <w:sz w:val="28"/>
          <w:szCs w:val="28"/>
        </w:rPr>
        <w:t>решениям</w:t>
      </w:r>
      <w:r w:rsidRPr="005B600D">
        <w:rPr>
          <w:rFonts w:cs="Arial"/>
          <w:sz w:val="28"/>
          <w:szCs w:val="28"/>
        </w:rPr>
        <w:t xml:space="preserve"> Кабинета Мини</w:t>
      </w:r>
      <w:r>
        <w:rPr>
          <w:rFonts w:cs="Arial"/>
          <w:sz w:val="28"/>
          <w:szCs w:val="28"/>
        </w:rPr>
        <w:t>стров Республики Татарстан.</w:t>
      </w:r>
    </w:p>
    <w:p w:rsidR="00EE5F66" w:rsidRDefault="00EE5F66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29.12.2013 № 273-ФЗ «Об образовании в </w:t>
      </w:r>
      <w:r w:rsidRPr="00EE5F66">
        <w:rPr>
          <w:sz w:val="28"/>
          <w:szCs w:val="28"/>
        </w:rPr>
        <w:t>Российской Федерации» образовательные учреждения начального профессионального образования должны быть реорганизованы</w:t>
      </w:r>
      <w:r>
        <w:rPr>
          <w:sz w:val="28"/>
          <w:szCs w:val="28"/>
        </w:rPr>
        <w:t xml:space="preserve">. </w:t>
      </w:r>
      <w:r w:rsidR="00D8557B">
        <w:rPr>
          <w:sz w:val="28"/>
        </w:rPr>
        <w:t>П</w:t>
      </w:r>
      <w:r w:rsidR="00D8557B" w:rsidRPr="004569A2">
        <w:rPr>
          <w:sz w:val="28"/>
        </w:rPr>
        <w:t>риказом Министерства финансов Российской Федерации от 01.07.2013 № 65н</w:t>
      </w:r>
      <w:r w:rsidR="00D8557B">
        <w:rPr>
          <w:sz w:val="28"/>
          <w:szCs w:val="28"/>
        </w:rPr>
        <w:t xml:space="preserve"> и</w:t>
      </w:r>
      <w:r w:rsidR="00E37AE7">
        <w:rPr>
          <w:sz w:val="28"/>
          <w:szCs w:val="28"/>
        </w:rPr>
        <w:t xml:space="preserve">з бюджетной классификации </w:t>
      </w:r>
      <w:r>
        <w:rPr>
          <w:sz w:val="28"/>
          <w:szCs w:val="28"/>
        </w:rPr>
        <w:t>исключен</w:t>
      </w:r>
      <w:r w:rsidRPr="00EE5F66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 «0703 Начальное профессиональное образование». В связи с чем</w:t>
      </w:r>
      <w:r w:rsidR="00084AF0">
        <w:rPr>
          <w:sz w:val="28"/>
          <w:szCs w:val="28"/>
        </w:rPr>
        <w:t>,</w:t>
      </w:r>
      <w:r>
        <w:rPr>
          <w:sz w:val="28"/>
          <w:szCs w:val="28"/>
        </w:rPr>
        <w:t xml:space="preserve"> предлагается ассигнования, предусмотренные в </w:t>
      </w:r>
      <w:r w:rsidR="00084AF0">
        <w:rPr>
          <w:sz w:val="28"/>
          <w:szCs w:val="28"/>
        </w:rPr>
        <w:t>З</w:t>
      </w:r>
      <w:r>
        <w:rPr>
          <w:sz w:val="28"/>
          <w:szCs w:val="28"/>
        </w:rPr>
        <w:t xml:space="preserve">аконе о бюджете </w:t>
      </w:r>
      <w:r w:rsidR="00E37AE7">
        <w:rPr>
          <w:sz w:val="28"/>
          <w:szCs w:val="28"/>
        </w:rPr>
        <w:t>на обеспечение деятельности профессиональных образовательных организаций, реализующих программы подготовки квалифицированных рабочих</w:t>
      </w:r>
      <w:r>
        <w:rPr>
          <w:sz w:val="28"/>
          <w:szCs w:val="28"/>
        </w:rPr>
        <w:t xml:space="preserve">, </w:t>
      </w:r>
      <w:r w:rsidR="00084AF0">
        <w:rPr>
          <w:sz w:val="28"/>
          <w:szCs w:val="28"/>
        </w:rPr>
        <w:t xml:space="preserve">учесть в </w:t>
      </w:r>
      <w:r>
        <w:rPr>
          <w:sz w:val="28"/>
          <w:szCs w:val="28"/>
        </w:rPr>
        <w:t>подраздел</w:t>
      </w:r>
      <w:r w:rsidR="00084AF0">
        <w:rPr>
          <w:sz w:val="28"/>
          <w:szCs w:val="28"/>
        </w:rPr>
        <w:t>е</w:t>
      </w:r>
      <w:r>
        <w:rPr>
          <w:sz w:val="28"/>
          <w:szCs w:val="28"/>
        </w:rPr>
        <w:t xml:space="preserve"> «0704 Среднее профессиональное образование» в общей сумме на 2014 год – 304,2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2015 год </w:t>
      </w:r>
      <w:r w:rsidR="00E37AE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37AE7">
        <w:rPr>
          <w:sz w:val="28"/>
          <w:szCs w:val="28"/>
        </w:rPr>
        <w:t>307,1 млн.рублей, 2016 год – 310,2 млн.рублей</w:t>
      </w:r>
      <w:r>
        <w:rPr>
          <w:sz w:val="28"/>
          <w:szCs w:val="28"/>
        </w:rPr>
        <w:t>.</w:t>
      </w:r>
    </w:p>
    <w:p w:rsidR="00E37AE7" w:rsidRDefault="00E37AE7" w:rsidP="00E37AE7">
      <w:pPr>
        <w:suppressAutoHyphens/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Поправками, внесенными 28.12.2013 года в Федеральный закон от 21.07.2007 № 185-ФЗ «</w:t>
      </w:r>
      <w:r w:rsidRPr="00971997">
        <w:rPr>
          <w:sz w:val="28"/>
          <w:szCs w:val="28"/>
        </w:rPr>
        <w:t xml:space="preserve">О Фонде содействия реформированию жилищно-коммунального хозяйства» </w:t>
      </w:r>
      <w:r>
        <w:rPr>
          <w:sz w:val="28"/>
          <w:szCs w:val="28"/>
        </w:rPr>
        <w:t xml:space="preserve">и Жилищный кодекс </w:t>
      </w:r>
      <w:r w:rsidRPr="00E37AE7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, </w:t>
      </w:r>
      <w:r w:rsidR="008C185E">
        <w:rPr>
          <w:sz w:val="28"/>
          <w:szCs w:val="28"/>
        </w:rPr>
        <w:t xml:space="preserve">установлено, что </w:t>
      </w:r>
      <w:r>
        <w:rPr>
          <w:sz w:val="28"/>
          <w:szCs w:val="28"/>
        </w:rPr>
        <w:t xml:space="preserve">финансирование ремонта многоквартирных домов должно производиться </w:t>
      </w:r>
      <w:r w:rsidR="00084AF0">
        <w:rPr>
          <w:sz w:val="28"/>
          <w:szCs w:val="28"/>
        </w:rPr>
        <w:t>через регионального оператора</w:t>
      </w:r>
      <w:r w:rsidR="008C185E">
        <w:rPr>
          <w:sz w:val="28"/>
          <w:szCs w:val="28"/>
        </w:rPr>
        <w:t>. В связи</w:t>
      </w:r>
      <w:r w:rsidR="00084AF0">
        <w:rPr>
          <w:sz w:val="28"/>
          <w:szCs w:val="28"/>
        </w:rPr>
        <w:t xml:space="preserve"> с этим,</w:t>
      </w:r>
      <w:r w:rsidR="008C185E">
        <w:rPr>
          <w:sz w:val="28"/>
          <w:szCs w:val="28"/>
        </w:rPr>
        <w:t xml:space="preserve"> предлагается уточнение бюджетной классификации по</w:t>
      </w:r>
      <w:r>
        <w:rPr>
          <w:sz w:val="28"/>
          <w:szCs w:val="28"/>
        </w:rPr>
        <w:t xml:space="preserve"> средств</w:t>
      </w:r>
      <w:r w:rsidR="008C185E">
        <w:rPr>
          <w:sz w:val="28"/>
          <w:szCs w:val="28"/>
        </w:rPr>
        <w:t>ам</w:t>
      </w:r>
      <w:r>
        <w:rPr>
          <w:sz w:val="28"/>
          <w:szCs w:val="28"/>
        </w:rPr>
        <w:t xml:space="preserve"> </w:t>
      </w:r>
      <w:r w:rsidRPr="00971997">
        <w:rPr>
          <w:sz w:val="28"/>
          <w:szCs w:val="28"/>
        </w:rPr>
        <w:t>Фонд</w:t>
      </w:r>
      <w:r>
        <w:rPr>
          <w:sz w:val="28"/>
          <w:szCs w:val="28"/>
        </w:rPr>
        <w:t>а</w:t>
      </w:r>
      <w:r w:rsidRPr="00971997">
        <w:rPr>
          <w:sz w:val="28"/>
          <w:szCs w:val="28"/>
        </w:rPr>
        <w:t xml:space="preserve"> содействия реформированию жилищно-коммунального хозяйства</w:t>
      </w:r>
      <w:r w:rsidR="008C185E">
        <w:rPr>
          <w:sz w:val="28"/>
          <w:szCs w:val="28"/>
        </w:rPr>
        <w:t xml:space="preserve"> и средствам, бюджета </w:t>
      </w:r>
      <w:r w:rsidR="008C185E" w:rsidRPr="008C185E">
        <w:rPr>
          <w:sz w:val="28"/>
          <w:szCs w:val="28"/>
        </w:rPr>
        <w:t>Республики Татарстан</w:t>
      </w:r>
      <w:r w:rsidR="008C185E">
        <w:rPr>
          <w:sz w:val="28"/>
          <w:szCs w:val="28"/>
        </w:rPr>
        <w:t>, направленным на софинансирование данных расходов.</w:t>
      </w:r>
    </w:p>
    <w:p w:rsidR="00E37AE7" w:rsidRPr="004569A2" w:rsidRDefault="00A37293" w:rsidP="004569A2">
      <w:pPr>
        <w:pStyle w:val="1"/>
        <w:spacing w:line="264" w:lineRule="auto"/>
        <w:ind w:right="-1" w:firstLine="709"/>
        <w:jc w:val="both"/>
      </w:pPr>
      <w:r>
        <w:rPr>
          <w:szCs w:val="28"/>
        </w:rPr>
        <w:t xml:space="preserve">Распоряжением </w:t>
      </w:r>
      <w:r w:rsidRPr="00A37293">
        <w:rPr>
          <w:szCs w:val="28"/>
        </w:rPr>
        <w:t>Кабинета Министров Республики Татарстан</w:t>
      </w:r>
      <w:r>
        <w:rPr>
          <w:szCs w:val="28"/>
        </w:rPr>
        <w:t xml:space="preserve"> от 25.12.2013 № 2733-р утвержден объем софинансирования средств из бюдж</w:t>
      </w:r>
      <w:r>
        <w:rPr>
          <w:szCs w:val="28"/>
        </w:rPr>
        <w:t>е</w:t>
      </w:r>
      <w:r>
        <w:rPr>
          <w:szCs w:val="28"/>
        </w:rPr>
        <w:t xml:space="preserve">та </w:t>
      </w:r>
      <w:r w:rsidRPr="00F84FA6">
        <w:rPr>
          <w:szCs w:val="28"/>
        </w:rPr>
        <w:t>Республики Татарстан</w:t>
      </w:r>
      <w:r>
        <w:rPr>
          <w:szCs w:val="28"/>
        </w:rPr>
        <w:t xml:space="preserve"> </w:t>
      </w:r>
      <w:r w:rsidR="00F84FA6">
        <w:rPr>
          <w:szCs w:val="28"/>
        </w:rPr>
        <w:t>в сумме 158,4 млн</w:t>
      </w:r>
      <w:proofErr w:type="gramStart"/>
      <w:r w:rsidR="00F84FA6">
        <w:rPr>
          <w:szCs w:val="28"/>
        </w:rPr>
        <w:t>.р</w:t>
      </w:r>
      <w:proofErr w:type="gramEnd"/>
      <w:r w:rsidR="00F84FA6">
        <w:rPr>
          <w:szCs w:val="28"/>
        </w:rPr>
        <w:t xml:space="preserve">ублей </w:t>
      </w:r>
      <w:r>
        <w:rPr>
          <w:szCs w:val="28"/>
        </w:rPr>
        <w:t>на мероприятия по фо</w:t>
      </w:r>
      <w:r>
        <w:rPr>
          <w:szCs w:val="28"/>
        </w:rPr>
        <w:t>р</w:t>
      </w:r>
      <w:r>
        <w:rPr>
          <w:szCs w:val="28"/>
        </w:rPr>
        <w:t xml:space="preserve">мированию в </w:t>
      </w:r>
      <w:r w:rsidRPr="00F84FA6">
        <w:rPr>
          <w:szCs w:val="28"/>
        </w:rPr>
        <w:t>Республик</w:t>
      </w:r>
      <w:r w:rsidR="00F84FA6" w:rsidRPr="00F84FA6">
        <w:rPr>
          <w:szCs w:val="28"/>
        </w:rPr>
        <w:t xml:space="preserve">е </w:t>
      </w:r>
      <w:r w:rsidRPr="00F84FA6">
        <w:rPr>
          <w:szCs w:val="28"/>
        </w:rPr>
        <w:t>Татарстан</w:t>
      </w:r>
      <w:r>
        <w:rPr>
          <w:szCs w:val="28"/>
        </w:rPr>
        <w:t xml:space="preserve"> сети базовых образовательных учрежд</w:t>
      </w:r>
      <w:r>
        <w:rPr>
          <w:szCs w:val="28"/>
        </w:rPr>
        <w:t>е</w:t>
      </w:r>
      <w:r>
        <w:rPr>
          <w:szCs w:val="28"/>
        </w:rPr>
        <w:t xml:space="preserve">ний, реализующих </w:t>
      </w:r>
      <w:r w:rsidR="00F84FA6">
        <w:rPr>
          <w:szCs w:val="28"/>
        </w:rPr>
        <w:t>образовательные программы общего образования, обесп</w:t>
      </w:r>
      <w:r w:rsidR="00F84FA6">
        <w:rPr>
          <w:szCs w:val="28"/>
        </w:rPr>
        <w:t>е</w:t>
      </w:r>
      <w:r w:rsidR="00F84FA6">
        <w:rPr>
          <w:szCs w:val="28"/>
        </w:rPr>
        <w:lastRenderedPageBreak/>
        <w:t xml:space="preserve">чивающие совместное обучение инвалидов и лиц, не имеющих </w:t>
      </w:r>
      <w:r w:rsidR="00F84FA6" w:rsidRPr="004569A2">
        <w:t xml:space="preserve">нарушений развития, </w:t>
      </w:r>
      <w:r w:rsidR="00084AF0">
        <w:t xml:space="preserve">за </w:t>
      </w:r>
      <w:r w:rsidR="00F84FA6" w:rsidRPr="004569A2">
        <w:t>счет средств, предусмотренных по Стратегии развития образов</w:t>
      </w:r>
      <w:r w:rsidR="00F84FA6" w:rsidRPr="004569A2">
        <w:t>а</w:t>
      </w:r>
      <w:r w:rsidR="00F84FA6" w:rsidRPr="004569A2">
        <w:t>ния в Республике Татарстан «Килэчэк</w:t>
      </w:r>
      <w:r w:rsidR="007021E2" w:rsidRPr="004569A2">
        <w:t xml:space="preserve"> – Будущее»</w:t>
      </w:r>
      <w:r w:rsidR="00F84FA6" w:rsidRPr="004569A2">
        <w:t xml:space="preserve">. </w:t>
      </w:r>
      <w:r w:rsidR="007021E2" w:rsidRPr="004569A2">
        <w:t>Исполнителем указанных мероприятий определено Министерство архитектуры, строительства и ж</w:t>
      </w:r>
      <w:r w:rsidR="007021E2" w:rsidRPr="004569A2">
        <w:t>и</w:t>
      </w:r>
      <w:r w:rsidR="007021E2" w:rsidRPr="004569A2">
        <w:t>лищно-коммунального хозяйства Республики Татарстан. С целью осущест</w:t>
      </w:r>
      <w:r w:rsidR="007021E2" w:rsidRPr="004569A2">
        <w:t>в</w:t>
      </w:r>
      <w:r w:rsidR="007021E2" w:rsidRPr="004569A2">
        <w:t>ления конкурсных процедур необходимо внесение соответствующих измен</w:t>
      </w:r>
      <w:r w:rsidR="007021E2" w:rsidRPr="004569A2">
        <w:t>е</w:t>
      </w:r>
      <w:r w:rsidR="007021E2" w:rsidRPr="004569A2">
        <w:t xml:space="preserve">ний в </w:t>
      </w:r>
      <w:r w:rsidR="00084AF0">
        <w:t>З</w:t>
      </w:r>
      <w:r w:rsidR="007021E2" w:rsidRPr="004569A2">
        <w:t>акон о бюджете.</w:t>
      </w:r>
    </w:p>
    <w:p w:rsidR="007021E2" w:rsidRDefault="007021E2" w:rsidP="004569A2">
      <w:pPr>
        <w:pStyle w:val="1"/>
        <w:spacing w:line="264" w:lineRule="auto"/>
        <w:ind w:right="-1" w:firstLine="709"/>
        <w:jc w:val="both"/>
      </w:pPr>
      <w:r w:rsidRPr="004569A2">
        <w:t>В связи с превышением текущего курса доллара США относительно прогнозного (32,1 рубля за доллар США) возник недостаток средств в сумме 400,5 тыс</w:t>
      </w:r>
      <w:proofErr w:type="gramStart"/>
      <w:r w:rsidRPr="004569A2">
        <w:t>.р</w:t>
      </w:r>
      <w:proofErr w:type="gramEnd"/>
      <w:r w:rsidRPr="004569A2">
        <w:t>ублей для исполнения в полном объеме обязательств на оплату услуг международных рейтинговых агентств. Недостаток сре</w:t>
      </w:r>
      <w:proofErr w:type="gramStart"/>
      <w:r w:rsidRPr="004569A2">
        <w:t>дств пр</w:t>
      </w:r>
      <w:proofErr w:type="gramEnd"/>
      <w:r w:rsidRPr="004569A2">
        <w:t>едлаг</w:t>
      </w:r>
      <w:r w:rsidRPr="004569A2">
        <w:t>а</w:t>
      </w:r>
      <w:r w:rsidRPr="004569A2">
        <w:t>ется покрыть за счет соответствующего уменьшения расходов на обслужив</w:t>
      </w:r>
      <w:r w:rsidRPr="004569A2">
        <w:t>а</w:t>
      </w:r>
      <w:r w:rsidRPr="004569A2">
        <w:t>ние государственного долга Республики Татарстан. Экономия по данному разделу имеется в связи со снижением действующей процентной ставки по бюджетному кредиту на реализацию комплексной программы развития д</w:t>
      </w:r>
      <w:r w:rsidRPr="004569A2">
        <w:t>о</w:t>
      </w:r>
      <w:r w:rsidRPr="004569A2">
        <w:t>школьных образовательных учреждений Республики Татарстан.</w:t>
      </w:r>
    </w:p>
    <w:p w:rsidR="00D8557B" w:rsidRDefault="00D8557B" w:rsidP="00D8557B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расходов бюджета Республики Татарстан на 2014 год не изменяется.</w:t>
      </w:r>
    </w:p>
    <w:p w:rsidR="00EE5F66" w:rsidRPr="004569A2" w:rsidRDefault="00EE5F66" w:rsidP="004569A2">
      <w:pPr>
        <w:pStyle w:val="1"/>
        <w:spacing w:line="264" w:lineRule="auto"/>
        <w:ind w:right="-1" w:firstLine="709"/>
        <w:jc w:val="both"/>
      </w:pPr>
      <w:proofErr w:type="gramStart"/>
      <w:r w:rsidRPr="004569A2">
        <w:t xml:space="preserve">В связи с принятием Министерством финансов Российской Федерации приказа от </w:t>
      </w:r>
      <w:r w:rsidR="007021E2" w:rsidRPr="004569A2">
        <w:t>16.12.2013</w:t>
      </w:r>
      <w:r w:rsidRPr="004569A2">
        <w:t xml:space="preserve"> № </w:t>
      </w:r>
      <w:r w:rsidR="007021E2" w:rsidRPr="004569A2">
        <w:t>121</w:t>
      </w:r>
      <w:r w:rsidRPr="004569A2">
        <w:t xml:space="preserve">н «О внесении изменений в </w:t>
      </w:r>
      <w:r w:rsidR="00084AF0">
        <w:t>У</w:t>
      </w:r>
      <w:r w:rsidRPr="004569A2">
        <w:t>казания о порядке применения бюджетной классификации Российской Федерации на 201</w:t>
      </w:r>
      <w:r w:rsidR="007021E2" w:rsidRPr="004569A2">
        <w:t>4</w:t>
      </w:r>
      <w:r w:rsidRPr="004569A2">
        <w:t xml:space="preserve"> год и на плановый период 201</w:t>
      </w:r>
      <w:r w:rsidR="007021E2" w:rsidRPr="004569A2">
        <w:t>5</w:t>
      </w:r>
      <w:r w:rsidRPr="004569A2">
        <w:t xml:space="preserve"> и 201</w:t>
      </w:r>
      <w:r w:rsidR="007021E2" w:rsidRPr="004569A2">
        <w:t>6</w:t>
      </w:r>
      <w:r w:rsidRPr="004569A2">
        <w:t xml:space="preserve"> годов, утвержденные приказом Министе</w:t>
      </w:r>
      <w:r w:rsidRPr="004569A2">
        <w:t>р</w:t>
      </w:r>
      <w:r w:rsidRPr="004569A2">
        <w:t xml:space="preserve">ства финансов Российской Федерации от </w:t>
      </w:r>
      <w:r w:rsidR="004569A2" w:rsidRPr="004569A2">
        <w:t>01.07.2013</w:t>
      </w:r>
      <w:r w:rsidRPr="004569A2">
        <w:t xml:space="preserve"> № </w:t>
      </w:r>
      <w:r w:rsidR="004569A2" w:rsidRPr="004569A2">
        <w:t>65</w:t>
      </w:r>
      <w:r w:rsidRPr="004569A2">
        <w:t>н» уточнились к</w:t>
      </w:r>
      <w:r w:rsidRPr="004569A2">
        <w:t>о</w:t>
      </w:r>
      <w:r w:rsidRPr="004569A2">
        <w:t>ды бюджетной классификации и их наименования в части доходов</w:t>
      </w:r>
      <w:r w:rsidR="004569A2" w:rsidRPr="004569A2">
        <w:t>.</w:t>
      </w:r>
      <w:proofErr w:type="gramEnd"/>
      <w:r w:rsidRPr="004569A2">
        <w:t xml:space="preserve"> В </w:t>
      </w:r>
      <w:r w:rsidR="00084AF0">
        <w:t xml:space="preserve">этой </w:t>
      </w:r>
      <w:r w:rsidRPr="004569A2">
        <w:t>связи</w:t>
      </w:r>
      <w:r w:rsidR="00084AF0">
        <w:t>,</w:t>
      </w:r>
      <w:r w:rsidRPr="004569A2">
        <w:t xml:space="preserve"> предлагается внесение поправок редакционного характера в прилож</w:t>
      </w:r>
      <w:r w:rsidRPr="004569A2">
        <w:t>е</w:t>
      </w:r>
      <w:r w:rsidRPr="004569A2">
        <w:t>ни</w:t>
      </w:r>
      <w:r w:rsidR="004569A2" w:rsidRPr="004569A2">
        <w:t>е</w:t>
      </w:r>
      <w:r w:rsidRPr="004569A2">
        <w:t xml:space="preserve"> </w:t>
      </w:r>
      <w:r w:rsidR="004569A2" w:rsidRPr="004569A2">
        <w:t>6 «Перечень главных администраторов доходов бюджета Республики Т</w:t>
      </w:r>
      <w:r w:rsidR="004569A2" w:rsidRPr="004569A2">
        <w:t>а</w:t>
      </w:r>
      <w:r w:rsidR="004569A2" w:rsidRPr="004569A2">
        <w:t>тарстан»</w:t>
      </w:r>
      <w:r w:rsidRPr="004569A2">
        <w:t>.</w:t>
      </w:r>
    </w:p>
    <w:p w:rsidR="004569A2" w:rsidRPr="004569A2" w:rsidRDefault="00084AF0" w:rsidP="004569A2">
      <w:pPr>
        <w:pStyle w:val="1"/>
        <w:spacing w:line="264" w:lineRule="auto"/>
        <w:ind w:right="-1" w:firstLine="709"/>
        <w:jc w:val="both"/>
      </w:pPr>
      <w:r>
        <w:t>Также з</w:t>
      </w:r>
      <w:r w:rsidR="004569A2" w:rsidRPr="004569A2">
        <w:t>аконопроектом предлагается новая редакция приложения 5 «Нормативы распределения доходов между бюджетами бюджетной системы Республики Татарстан на 2014 год и на плановый период 2015 и 2016 годов». В соответствии с изменениями в положения статьи 184.1 Бюджетного коде</w:t>
      </w:r>
      <w:r w:rsidR="004569A2" w:rsidRPr="004569A2">
        <w:t>к</w:t>
      </w:r>
      <w:r w:rsidR="004569A2" w:rsidRPr="004569A2">
        <w:t>са Российской Федерации данное приложение должно быть дополнено но</w:t>
      </w:r>
      <w:r w:rsidR="004569A2" w:rsidRPr="004569A2">
        <w:t>р</w:t>
      </w:r>
      <w:r w:rsidR="004569A2" w:rsidRPr="004569A2">
        <w:t xml:space="preserve">мативами распределения доходов между бюджетом </w:t>
      </w:r>
      <w:r w:rsidR="003733B8">
        <w:t>Республики Татарстан, бюджетом Т</w:t>
      </w:r>
      <w:r w:rsidR="004569A2" w:rsidRPr="004569A2">
        <w:t>ерриториального фонда обязательного медицинского</w:t>
      </w:r>
      <w:r w:rsidR="003733B8">
        <w:t xml:space="preserve"> страхов</w:t>
      </w:r>
      <w:r w:rsidR="003733B8">
        <w:t>а</w:t>
      </w:r>
      <w:r w:rsidR="003733B8">
        <w:t>ния</w:t>
      </w:r>
      <w:r w:rsidR="004569A2" w:rsidRPr="004569A2">
        <w:t xml:space="preserve"> Республики Татарстан и бюджетами муниципальных образований.</w:t>
      </w:r>
    </w:p>
    <w:p w:rsidR="004569A2" w:rsidRDefault="004569A2" w:rsidP="004569A2">
      <w:pPr>
        <w:pStyle w:val="1"/>
        <w:spacing w:line="264" w:lineRule="auto"/>
        <w:ind w:right="-1" w:firstLine="709"/>
        <w:jc w:val="both"/>
      </w:pPr>
    </w:p>
    <w:p w:rsidR="004569A2" w:rsidRPr="005B600D" w:rsidRDefault="004569A2" w:rsidP="004569A2">
      <w:pPr>
        <w:spacing w:line="264" w:lineRule="auto"/>
        <w:ind w:firstLine="567"/>
        <w:jc w:val="both"/>
        <w:rPr>
          <w:rFonts w:cs="Arial"/>
          <w:sz w:val="28"/>
          <w:szCs w:val="28"/>
        </w:rPr>
      </w:pPr>
      <w:r w:rsidRPr="005B600D">
        <w:rPr>
          <w:rFonts w:cs="Arial"/>
          <w:sz w:val="28"/>
          <w:szCs w:val="28"/>
        </w:rPr>
        <w:t>Предлагаемые вышеуказанные изменения повлекут за собой также п</w:t>
      </w:r>
      <w:r w:rsidRPr="005B600D">
        <w:rPr>
          <w:rFonts w:cs="Arial"/>
          <w:sz w:val="28"/>
          <w:szCs w:val="28"/>
        </w:rPr>
        <w:t>о</w:t>
      </w:r>
      <w:r w:rsidRPr="005B600D">
        <w:rPr>
          <w:rFonts w:cs="Arial"/>
          <w:sz w:val="28"/>
          <w:szCs w:val="28"/>
        </w:rPr>
        <w:t>правки в стать</w:t>
      </w:r>
      <w:r w:rsidR="00084AF0">
        <w:rPr>
          <w:rFonts w:cs="Arial"/>
          <w:sz w:val="28"/>
          <w:szCs w:val="28"/>
        </w:rPr>
        <w:t>ю</w:t>
      </w:r>
      <w:r w:rsidRPr="005B600D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13</w:t>
      </w:r>
      <w:r w:rsidR="00084AF0">
        <w:rPr>
          <w:rFonts w:cs="Arial"/>
          <w:sz w:val="28"/>
          <w:szCs w:val="28"/>
        </w:rPr>
        <w:t xml:space="preserve"> Закона о бюджете</w:t>
      </w:r>
      <w:r w:rsidRPr="005B600D">
        <w:rPr>
          <w:sz w:val="28"/>
          <w:szCs w:val="28"/>
        </w:rPr>
        <w:t>,</w:t>
      </w:r>
      <w:r w:rsidRPr="005B600D">
        <w:rPr>
          <w:rFonts w:cs="Arial"/>
          <w:sz w:val="28"/>
          <w:szCs w:val="28"/>
        </w:rPr>
        <w:t xml:space="preserve"> в приложения: 5,</w:t>
      </w:r>
      <w:r>
        <w:rPr>
          <w:rFonts w:cs="Arial"/>
          <w:sz w:val="28"/>
          <w:szCs w:val="28"/>
        </w:rPr>
        <w:t xml:space="preserve"> 6,</w:t>
      </w:r>
      <w:r w:rsidRPr="005B600D">
        <w:rPr>
          <w:rFonts w:cs="Arial"/>
          <w:sz w:val="28"/>
          <w:szCs w:val="28"/>
        </w:rPr>
        <w:t xml:space="preserve"> 8, </w:t>
      </w:r>
      <w:r>
        <w:rPr>
          <w:rFonts w:cs="Arial"/>
          <w:sz w:val="28"/>
          <w:szCs w:val="28"/>
        </w:rPr>
        <w:t>9</w:t>
      </w:r>
      <w:r w:rsidRPr="005B600D">
        <w:rPr>
          <w:rFonts w:cs="Arial"/>
          <w:sz w:val="28"/>
          <w:szCs w:val="28"/>
        </w:rPr>
        <w:t>.</w:t>
      </w:r>
    </w:p>
    <w:p w:rsidR="004569A2" w:rsidRPr="004569A2" w:rsidRDefault="004569A2" w:rsidP="0059771A">
      <w:pPr>
        <w:pStyle w:val="2"/>
        <w:tabs>
          <w:tab w:val="left" w:pos="0"/>
        </w:tabs>
        <w:spacing w:line="264" w:lineRule="auto"/>
        <w:ind w:firstLine="709"/>
      </w:pPr>
      <w:r w:rsidRPr="005B600D">
        <w:rPr>
          <w:color w:val="000000"/>
          <w:szCs w:val="28"/>
        </w:rPr>
        <w:t>Сравнительные таблицы по всем вносимым изменениям прилагаются к законопроекту.</w:t>
      </w:r>
    </w:p>
    <w:sectPr w:rsidR="004569A2" w:rsidRPr="004569A2" w:rsidSect="00554F50">
      <w:headerReference w:type="default" r:id="rId7"/>
      <w:footerReference w:type="default" r:id="rId8"/>
      <w:pgSz w:w="11906" w:h="16838" w:code="9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F50" w:rsidRDefault="00554F50" w:rsidP="00554F50">
      <w:r>
        <w:separator/>
      </w:r>
    </w:p>
  </w:endnote>
  <w:endnote w:type="continuationSeparator" w:id="0">
    <w:p w:rsidR="00554F50" w:rsidRDefault="00554F50" w:rsidP="0055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642110"/>
      <w:docPartObj>
        <w:docPartGallery w:val="Page Numbers (Bottom of Page)"/>
        <w:docPartUnique/>
      </w:docPartObj>
    </w:sdtPr>
    <w:sdtContent>
      <w:p w:rsidR="00554F50" w:rsidRDefault="00554F50">
        <w:pPr>
          <w:pStyle w:val="a6"/>
          <w:jc w:val="center"/>
        </w:pPr>
      </w:p>
      <w:p w:rsidR="00554F50" w:rsidRDefault="001E44FC">
        <w:pPr>
          <w:pStyle w:val="a6"/>
          <w:jc w:val="center"/>
        </w:pPr>
      </w:p>
    </w:sdtContent>
  </w:sdt>
  <w:p w:rsidR="00554F50" w:rsidRDefault="00554F5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F50" w:rsidRDefault="00554F50" w:rsidP="00554F50">
      <w:r>
        <w:separator/>
      </w:r>
    </w:p>
  </w:footnote>
  <w:footnote w:type="continuationSeparator" w:id="0">
    <w:p w:rsidR="00554F50" w:rsidRDefault="00554F50" w:rsidP="00554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64211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54F50" w:rsidRPr="00554F50" w:rsidRDefault="001E44FC">
        <w:pPr>
          <w:pStyle w:val="a4"/>
          <w:jc w:val="center"/>
          <w:rPr>
            <w:sz w:val="28"/>
            <w:szCs w:val="28"/>
          </w:rPr>
        </w:pPr>
        <w:r w:rsidRPr="00554F50">
          <w:rPr>
            <w:sz w:val="28"/>
            <w:szCs w:val="28"/>
          </w:rPr>
          <w:fldChar w:fldCharType="begin"/>
        </w:r>
        <w:r w:rsidR="00554F50" w:rsidRPr="00554F50">
          <w:rPr>
            <w:sz w:val="28"/>
            <w:szCs w:val="28"/>
          </w:rPr>
          <w:instrText xml:space="preserve"> PAGE   \* MERGEFORMAT </w:instrText>
        </w:r>
        <w:r w:rsidRPr="00554F50">
          <w:rPr>
            <w:sz w:val="28"/>
            <w:szCs w:val="28"/>
          </w:rPr>
          <w:fldChar w:fldCharType="separate"/>
        </w:r>
        <w:r w:rsidR="003733B8">
          <w:rPr>
            <w:noProof/>
            <w:sz w:val="28"/>
            <w:szCs w:val="28"/>
          </w:rPr>
          <w:t>3</w:t>
        </w:r>
        <w:r w:rsidRPr="00554F50">
          <w:rPr>
            <w:sz w:val="28"/>
            <w:szCs w:val="28"/>
          </w:rPr>
          <w:fldChar w:fldCharType="end"/>
        </w:r>
      </w:p>
    </w:sdtContent>
  </w:sdt>
  <w:p w:rsidR="00554F50" w:rsidRDefault="00554F5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780B"/>
    <w:rsid w:val="000040E1"/>
    <w:rsid w:val="00006C26"/>
    <w:rsid w:val="00007D7D"/>
    <w:rsid w:val="00010C84"/>
    <w:rsid w:val="000111B2"/>
    <w:rsid w:val="000113FE"/>
    <w:rsid w:val="00014993"/>
    <w:rsid w:val="000150E7"/>
    <w:rsid w:val="00015981"/>
    <w:rsid w:val="00016F2B"/>
    <w:rsid w:val="00017547"/>
    <w:rsid w:val="0002394E"/>
    <w:rsid w:val="0002513D"/>
    <w:rsid w:val="0004346F"/>
    <w:rsid w:val="00043639"/>
    <w:rsid w:val="00070116"/>
    <w:rsid w:val="00070F50"/>
    <w:rsid w:val="0007286D"/>
    <w:rsid w:val="00073F42"/>
    <w:rsid w:val="00075CF9"/>
    <w:rsid w:val="000777C2"/>
    <w:rsid w:val="000846CD"/>
    <w:rsid w:val="00084AF0"/>
    <w:rsid w:val="00094348"/>
    <w:rsid w:val="0009574B"/>
    <w:rsid w:val="000A02F9"/>
    <w:rsid w:val="000A0D4B"/>
    <w:rsid w:val="000A2912"/>
    <w:rsid w:val="000A7ACD"/>
    <w:rsid w:val="000B6DCB"/>
    <w:rsid w:val="000C3477"/>
    <w:rsid w:val="000C6B9A"/>
    <w:rsid w:val="000C6BFC"/>
    <w:rsid w:val="000C7B0E"/>
    <w:rsid w:val="000D1F17"/>
    <w:rsid w:val="000E3FB9"/>
    <w:rsid w:val="000E6327"/>
    <w:rsid w:val="000E6605"/>
    <w:rsid w:val="000E76C3"/>
    <w:rsid w:val="000F0227"/>
    <w:rsid w:val="000F3127"/>
    <w:rsid w:val="00100C88"/>
    <w:rsid w:val="001019D7"/>
    <w:rsid w:val="001070DF"/>
    <w:rsid w:val="0010786D"/>
    <w:rsid w:val="0011277A"/>
    <w:rsid w:val="00117BE2"/>
    <w:rsid w:val="001219EC"/>
    <w:rsid w:val="00124A6B"/>
    <w:rsid w:val="00126B63"/>
    <w:rsid w:val="00127B58"/>
    <w:rsid w:val="0013058A"/>
    <w:rsid w:val="00134AF3"/>
    <w:rsid w:val="00137770"/>
    <w:rsid w:val="00144522"/>
    <w:rsid w:val="00144B24"/>
    <w:rsid w:val="001514D3"/>
    <w:rsid w:val="0015423F"/>
    <w:rsid w:val="0015573E"/>
    <w:rsid w:val="001707CD"/>
    <w:rsid w:val="00181237"/>
    <w:rsid w:val="001876CF"/>
    <w:rsid w:val="00193E85"/>
    <w:rsid w:val="00195963"/>
    <w:rsid w:val="001A380E"/>
    <w:rsid w:val="001B6E9B"/>
    <w:rsid w:val="001C141C"/>
    <w:rsid w:val="001C3ED3"/>
    <w:rsid w:val="001C404C"/>
    <w:rsid w:val="001C76A2"/>
    <w:rsid w:val="001D2CF8"/>
    <w:rsid w:val="001E44FC"/>
    <w:rsid w:val="001E6A43"/>
    <w:rsid w:val="001E7D13"/>
    <w:rsid w:val="001F70F3"/>
    <w:rsid w:val="00200DD9"/>
    <w:rsid w:val="002015A1"/>
    <w:rsid w:val="00210563"/>
    <w:rsid w:val="002159D0"/>
    <w:rsid w:val="002161C6"/>
    <w:rsid w:val="00223522"/>
    <w:rsid w:val="00224F80"/>
    <w:rsid w:val="0022676B"/>
    <w:rsid w:val="00241B59"/>
    <w:rsid w:val="002448BC"/>
    <w:rsid w:val="00246175"/>
    <w:rsid w:val="00250E56"/>
    <w:rsid w:val="00251ECA"/>
    <w:rsid w:val="00251FB0"/>
    <w:rsid w:val="002572BC"/>
    <w:rsid w:val="00263581"/>
    <w:rsid w:val="00272710"/>
    <w:rsid w:val="00274584"/>
    <w:rsid w:val="00275D95"/>
    <w:rsid w:val="0027751F"/>
    <w:rsid w:val="002824A5"/>
    <w:rsid w:val="002862D4"/>
    <w:rsid w:val="00295777"/>
    <w:rsid w:val="002974F4"/>
    <w:rsid w:val="002B5782"/>
    <w:rsid w:val="002B780B"/>
    <w:rsid w:val="002C0A46"/>
    <w:rsid w:val="002C11C5"/>
    <w:rsid w:val="002C1C07"/>
    <w:rsid w:val="002C7834"/>
    <w:rsid w:val="002D18CC"/>
    <w:rsid w:val="002D5529"/>
    <w:rsid w:val="002E4225"/>
    <w:rsid w:val="002E759F"/>
    <w:rsid w:val="002F2066"/>
    <w:rsid w:val="002F3B2B"/>
    <w:rsid w:val="00300814"/>
    <w:rsid w:val="00301B6F"/>
    <w:rsid w:val="00304057"/>
    <w:rsid w:val="00305DD4"/>
    <w:rsid w:val="003129FD"/>
    <w:rsid w:val="00313F84"/>
    <w:rsid w:val="00316CB9"/>
    <w:rsid w:val="00317778"/>
    <w:rsid w:val="003209BC"/>
    <w:rsid w:val="003210C7"/>
    <w:rsid w:val="00322129"/>
    <w:rsid w:val="00325782"/>
    <w:rsid w:val="00330AAA"/>
    <w:rsid w:val="00332911"/>
    <w:rsid w:val="00332B4D"/>
    <w:rsid w:val="003374BF"/>
    <w:rsid w:val="003465AB"/>
    <w:rsid w:val="00346F8F"/>
    <w:rsid w:val="003514F6"/>
    <w:rsid w:val="00352451"/>
    <w:rsid w:val="00360138"/>
    <w:rsid w:val="00362E37"/>
    <w:rsid w:val="003663C8"/>
    <w:rsid w:val="00366B9E"/>
    <w:rsid w:val="00372C54"/>
    <w:rsid w:val="003733B8"/>
    <w:rsid w:val="00374309"/>
    <w:rsid w:val="00374EA8"/>
    <w:rsid w:val="00381261"/>
    <w:rsid w:val="00381BC2"/>
    <w:rsid w:val="003A02FA"/>
    <w:rsid w:val="003A31A4"/>
    <w:rsid w:val="003A47CB"/>
    <w:rsid w:val="003B1110"/>
    <w:rsid w:val="003B3E56"/>
    <w:rsid w:val="003C7853"/>
    <w:rsid w:val="003D396B"/>
    <w:rsid w:val="003E4811"/>
    <w:rsid w:val="003F0B1E"/>
    <w:rsid w:val="003F454A"/>
    <w:rsid w:val="003F758D"/>
    <w:rsid w:val="003F7B78"/>
    <w:rsid w:val="00403F0C"/>
    <w:rsid w:val="00411A9C"/>
    <w:rsid w:val="004156DE"/>
    <w:rsid w:val="00415F60"/>
    <w:rsid w:val="0043050A"/>
    <w:rsid w:val="00435D5A"/>
    <w:rsid w:val="00437D7A"/>
    <w:rsid w:val="0044058C"/>
    <w:rsid w:val="00444324"/>
    <w:rsid w:val="00447CF0"/>
    <w:rsid w:val="004501BE"/>
    <w:rsid w:val="004569A2"/>
    <w:rsid w:val="00461CF5"/>
    <w:rsid w:val="004709DC"/>
    <w:rsid w:val="00471BA8"/>
    <w:rsid w:val="00473E69"/>
    <w:rsid w:val="00475900"/>
    <w:rsid w:val="00475C4A"/>
    <w:rsid w:val="00495982"/>
    <w:rsid w:val="004B1E6C"/>
    <w:rsid w:val="004B4BE4"/>
    <w:rsid w:val="004D28D0"/>
    <w:rsid w:val="004D3769"/>
    <w:rsid w:val="004D3872"/>
    <w:rsid w:val="004D51BC"/>
    <w:rsid w:val="004E2CC4"/>
    <w:rsid w:val="004E3254"/>
    <w:rsid w:val="004E45FE"/>
    <w:rsid w:val="004F13FC"/>
    <w:rsid w:val="004F1892"/>
    <w:rsid w:val="004F3D68"/>
    <w:rsid w:val="005138F7"/>
    <w:rsid w:val="00522DFC"/>
    <w:rsid w:val="00524585"/>
    <w:rsid w:val="005346AA"/>
    <w:rsid w:val="00536583"/>
    <w:rsid w:val="00540913"/>
    <w:rsid w:val="00540D75"/>
    <w:rsid w:val="00543A7E"/>
    <w:rsid w:val="0054671F"/>
    <w:rsid w:val="00550967"/>
    <w:rsid w:val="00550AC3"/>
    <w:rsid w:val="00550C26"/>
    <w:rsid w:val="00550CE1"/>
    <w:rsid w:val="00554F50"/>
    <w:rsid w:val="00564001"/>
    <w:rsid w:val="00566D1C"/>
    <w:rsid w:val="005771A8"/>
    <w:rsid w:val="0058127A"/>
    <w:rsid w:val="005859E0"/>
    <w:rsid w:val="00585A59"/>
    <w:rsid w:val="0059771A"/>
    <w:rsid w:val="005A7A3A"/>
    <w:rsid w:val="005B172F"/>
    <w:rsid w:val="005B2ED2"/>
    <w:rsid w:val="005B7FB2"/>
    <w:rsid w:val="005C206D"/>
    <w:rsid w:val="005C39D4"/>
    <w:rsid w:val="005C4E3B"/>
    <w:rsid w:val="005C5890"/>
    <w:rsid w:val="005D3D6B"/>
    <w:rsid w:val="005D54EA"/>
    <w:rsid w:val="005D7BDE"/>
    <w:rsid w:val="005E2ECA"/>
    <w:rsid w:val="005E2EEB"/>
    <w:rsid w:val="005E6254"/>
    <w:rsid w:val="005F39BD"/>
    <w:rsid w:val="005F45B3"/>
    <w:rsid w:val="00611F9C"/>
    <w:rsid w:val="00622EC2"/>
    <w:rsid w:val="00631C01"/>
    <w:rsid w:val="00631D5F"/>
    <w:rsid w:val="006326AD"/>
    <w:rsid w:val="00632D48"/>
    <w:rsid w:val="006334E2"/>
    <w:rsid w:val="00634D17"/>
    <w:rsid w:val="0063743E"/>
    <w:rsid w:val="006446BC"/>
    <w:rsid w:val="00653C4B"/>
    <w:rsid w:val="0065709D"/>
    <w:rsid w:val="0065786B"/>
    <w:rsid w:val="006646AA"/>
    <w:rsid w:val="0067059F"/>
    <w:rsid w:val="006824B2"/>
    <w:rsid w:val="00684A12"/>
    <w:rsid w:val="00694E6A"/>
    <w:rsid w:val="006A1D3B"/>
    <w:rsid w:val="006A1E5D"/>
    <w:rsid w:val="006A25D9"/>
    <w:rsid w:val="006A35EB"/>
    <w:rsid w:val="006A650A"/>
    <w:rsid w:val="006A6DF7"/>
    <w:rsid w:val="006C0C2B"/>
    <w:rsid w:val="006C2BEE"/>
    <w:rsid w:val="006C48DC"/>
    <w:rsid w:val="006C4A3B"/>
    <w:rsid w:val="006C52A0"/>
    <w:rsid w:val="006C5621"/>
    <w:rsid w:val="006D4AB4"/>
    <w:rsid w:val="006D565C"/>
    <w:rsid w:val="006D78C6"/>
    <w:rsid w:val="006E308F"/>
    <w:rsid w:val="006E3E79"/>
    <w:rsid w:val="006E4EF4"/>
    <w:rsid w:val="006E61A2"/>
    <w:rsid w:val="006E63E2"/>
    <w:rsid w:val="006F2CD5"/>
    <w:rsid w:val="006F3444"/>
    <w:rsid w:val="006F4866"/>
    <w:rsid w:val="006F4C46"/>
    <w:rsid w:val="006F5212"/>
    <w:rsid w:val="006F6A42"/>
    <w:rsid w:val="006F7FA9"/>
    <w:rsid w:val="007021E2"/>
    <w:rsid w:val="007022B2"/>
    <w:rsid w:val="00710E84"/>
    <w:rsid w:val="007157CF"/>
    <w:rsid w:val="00716773"/>
    <w:rsid w:val="007178ED"/>
    <w:rsid w:val="0072194D"/>
    <w:rsid w:val="00724488"/>
    <w:rsid w:val="00724A2C"/>
    <w:rsid w:val="00727FA6"/>
    <w:rsid w:val="007400B0"/>
    <w:rsid w:val="00741CB3"/>
    <w:rsid w:val="007516FC"/>
    <w:rsid w:val="007614CC"/>
    <w:rsid w:val="00774375"/>
    <w:rsid w:val="00782C48"/>
    <w:rsid w:val="00783E9B"/>
    <w:rsid w:val="00787A4E"/>
    <w:rsid w:val="00795430"/>
    <w:rsid w:val="007A198F"/>
    <w:rsid w:val="007A332B"/>
    <w:rsid w:val="007B2A61"/>
    <w:rsid w:val="007B7B02"/>
    <w:rsid w:val="007C3317"/>
    <w:rsid w:val="007D40DF"/>
    <w:rsid w:val="007F3066"/>
    <w:rsid w:val="007F3D6C"/>
    <w:rsid w:val="008031F5"/>
    <w:rsid w:val="00806F10"/>
    <w:rsid w:val="00807B04"/>
    <w:rsid w:val="008159BD"/>
    <w:rsid w:val="008176E4"/>
    <w:rsid w:val="008211BD"/>
    <w:rsid w:val="0082246B"/>
    <w:rsid w:val="00822DB1"/>
    <w:rsid w:val="00823499"/>
    <w:rsid w:val="00823C55"/>
    <w:rsid w:val="008306DB"/>
    <w:rsid w:val="00833900"/>
    <w:rsid w:val="00833F98"/>
    <w:rsid w:val="00840CE0"/>
    <w:rsid w:val="00841BEA"/>
    <w:rsid w:val="008423B3"/>
    <w:rsid w:val="00843686"/>
    <w:rsid w:val="0084391D"/>
    <w:rsid w:val="00843971"/>
    <w:rsid w:val="00852110"/>
    <w:rsid w:val="0085355C"/>
    <w:rsid w:val="00856D54"/>
    <w:rsid w:val="00867DB9"/>
    <w:rsid w:val="008865C3"/>
    <w:rsid w:val="00886A5A"/>
    <w:rsid w:val="00890865"/>
    <w:rsid w:val="00890BF3"/>
    <w:rsid w:val="008967F1"/>
    <w:rsid w:val="00897FA8"/>
    <w:rsid w:val="008A4F6C"/>
    <w:rsid w:val="008A7CCE"/>
    <w:rsid w:val="008B24AB"/>
    <w:rsid w:val="008B41DF"/>
    <w:rsid w:val="008B4B04"/>
    <w:rsid w:val="008B7F89"/>
    <w:rsid w:val="008C02BB"/>
    <w:rsid w:val="008C185E"/>
    <w:rsid w:val="008C1CDC"/>
    <w:rsid w:val="008C54D7"/>
    <w:rsid w:val="008D027E"/>
    <w:rsid w:val="008D20B2"/>
    <w:rsid w:val="008D34BE"/>
    <w:rsid w:val="008D471F"/>
    <w:rsid w:val="008E0726"/>
    <w:rsid w:val="008E3FF7"/>
    <w:rsid w:val="008E499D"/>
    <w:rsid w:val="008F056A"/>
    <w:rsid w:val="008F0DF7"/>
    <w:rsid w:val="008F339E"/>
    <w:rsid w:val="00901FD7"/>
    <w:rsid w:val="009059F0"/>
    <w:rsid w:val="00912719"/>
    <w:rsid w:val="0091314F"/>
    <w:rsid w:val="00915038"/>
    <w:rsid w:val="00917045"/>
    <w:rsid w:val="009203EC"/>
    <w:rsid w:val="009239D1"/>
    <w:rsid w:val="0093140B"/>
    <w:rsid w:val="00932CC8"/>
    <w:rsid w:val="009333C2"/>
    <w:rsid w:val="00950520"/>
    <w:rsid w:val="00950616"/>
    <w:rsid w:val="00957674"/>
    <w:rsid w:val="0096258C"/>
    <w:rsid w:val="00965954"/>
    <w:rsid w:val="00972692"/>
    <w:rsid w:val="00973DE1"/>
    <w:rsid w:val="009749F5"/>
    <w:rsid w:val="0097771A"/>
    <w:rsid w:val="00980263"/>
    <w:rsid w:val="0098160D"/>
    <w:rsid w:val="00983B18"/>
    <w:rsid w:val="00996C64"/>
    <w:rsid w:val="009A0319"/>
    <w:rsid w:val="009A2A06"/>
    <w:rsid w:val="009A3606"/>
    <w:rsid w:val="009A3EB9"/>
    <w:rsid w:val="009B5A60"/>
    <w:rsid w:val="009C0C02"/>
    <w:rsid w:val="009C17AA"/>
    <w:rsid w:val="009C501D"/>
    <w:rsid w:val="009C549E"/>
    <w:rsid w:val="009E2079"/>
    <w:rsid w:val="009E3BF6"/>
    <w:rsid w:val="009E4CA1"/>
    <w:rsid w:val="009F28E0"/>
    <w:rsid w:val="009F4D59"/>
    <w:rsid w:val="00A02BBB"/>
    <w:rsid w:val="00A03193"/>
    <w:rsid w:val="00A037D3"/>
    <w:rsid w:val="00A05BDC"/>
    <w:rsid w:val="00A07839"/>
    <w:rsid w:val="00A1002E"/>
    <w:rsid w:val="00A15B98"/>
    <w:rsid w:val="00A16382"/>
    <w:rsid w:val="00A2775A"/>
    <w:rsid w:val="00A31E63"/>
    <w:rsid w:val="00A37293"/>
    <w:rsid w:val="00A40950"/>
    <w:rsid w:val="00A413CA"/>
    <w:rsid w:val="00A44359"/>
    <w:rsid w:val="00A45CA2"/>
    <w:rsid w:val="00A53BC6"/>
    <w:rsid w:val="00A55E6D"/>
    <w:rsid w:val="00A6153F"/>
    <w:rsid w:val="00A6296C"/>
    <w:rsid w:val="00A63D6F"/>
    <w:rsid w:val="00A67F22"/>
    <w:rsid w:val="00A70DC3"/>
    <w:rsid w:val="00A76A2C"/>
    <w:rsid w:val="00A80405"/>
    <w:rsid w:val="00A8399C"/>
    <w:rsid w:val="00A9481B"/>
    <w:rsid w:val="00A9607D"/>
    <w:rsid w:val="00AA1C97"/>
    <w:rsid w:val="00AA5E30"/>
    <w:rsid w:val="00AB7BAB"/>
    <w:rsid w:val="00AC5CFE"/>
    <w:rsid w:val="00AD0064"/>
    <w:rsid w:val="00AD3BC5"/>
    <w:rsid w:val="00AD5F06"/>
    <w:rsid w:val="00AE18AB"/>
    <w:rsid w:val="00AE2669"/>
    <w:rsid w:val="00AE5C4D"/>
    <w:rsid w:val="00AF0DF3"/>
    <w:rsid w:val="00AF0E8F"/>
    <w:rsid w:val="00AF1042"/>
    <w:rsid w:val="00AF1E47"/>
    <w:rsid w:val="00AF3310"/>
    <w:rsid w:val="00B00676"/>
    <w:rsid w:val="00B06B5F"/>
    <w:rsid w:val="00B110B5"/>
    <w:rsid w:val="00B11FED"/>
    <w:rsid w:val="00B14C38"/>
    <w:rsid w:val="00B215FD"/>
    <w:rsid w:val="00B24588"/>
    <w:rsid w:val="00B32CC6"/>
    <w:rsid w:val="00B3554A"/>
    <w:rsid w:val="00B45527"/>
    <w:rsid w:val="00B50AD6"/>
    <w:rsid w:val="00B50C81"/>
    <w:rsid w:val="00B527D8"/>
    <w:rsid w:val="00B55228"/>
    <w:rsid w:val="00B71FCF"/>
    <w:rsid w:val="00B74EF3"/>
    <w:rsid w:val="00B760AA"/>
    <w:rsid w:val="00B77FD2"/>
    <w:rsid w:val="00B82552"/>
    <w:rsid w:val="00B84530"/>
    <w:rsid w:val="00B85D24"/>
    <w:rsid w:val="00B91289"/>
    <w:rsid w:val="00B9253A"/>
    <w:rsid w:val="00B94456"/>
    <w:rsid w:val="00B955A8"/>
    <w:rsid w:val="00BA0D2C"/>
    <w:rsid w:val="00BA0D96"/>
    <w:rsid w:val="00BA44CA"/>
    <w:rsid w:val="00BB3315"/>
    <w:rsid w:val="00BB3644"/>
    <w:rsid w:val="00BB5BDE"/>
    <w:rsid w:val="00BC084A"/>
    <w:rsid w:val="00BC172B"/>
    <w:rsid w:val="00BC3ECF"/>
    <w:rsid w:val="00BE03A3"/>
    <w:rsid w:val="00BE7498"/>
    <w:rsid w:val="00BF0944"/>
    <w:rsid w:val="00BF204C"/>
    <w:rsid w:val="00BF302F"/>
    <w:rsid w:val="00BF3613"/>
    <w:rsid w:val="00C00C22"/>
    <w:rsid w:val="00C03BF8"/>
    <w:rsid w:val="00C06E1B"/>
    <w:rsid w:val="00C115B6"/>
    <w:rsid w:val="00C11E4D"/>
    <w:rsid w:val="00C21E46"/>
    <w:rsid w:val="00C22DCE"/>
    <w:rsid w:val="00C26915"/>
    <w:rsid w:val="00C26E4C"/>
    <w:rsid w:val="00C31719"/>
    <w:rsid w:val="00C349E0"/>
    <w:rsid w:val="00C41452"/>
    <w:rsid w:val="00C45647"/>
    <w:rsid w:val="00C504FE"/>
    <w:rsid w:val="00C52225"/>
    <w:rsid w:val="00C573CA"/>
    <w:rsid w:val="00C57B4E"/>
    <w:rsid w:val="00C60811"/>
    <w:rsid w:val="00C730B6"/>
    <w:rsid w:val="00C74B1F"/>
    <w:rsid w:val="00C74CE8"/>
    <w:rsid w:val="00C91433"/>
    <w:rsid w:val="00C91BDD"/>
    <w:rsid w:val="00C92C50"/>
    <w:rsid w:val="00C93283"/>
    <w:rsid w:val="00C94CB0"/>
    <w:rsid w:val="00CA0C5B"/>
    <w:rsid w:val="00CA2615"/>
    <w:rsid w:val="00CB279A"/>
    <w:rsid w:val="00CB4126"/>
    <w:rsid w:val="00CB66AA"/>
    <w:rsid w:val="00CB7C3F"/>
    <w:rsid w:val="00CC00FA"/>
    <w:rsid w:val="00CC3389"/>
    <w:rsid w:val="00CC4AD6"/>
    <w:rsid w:val="00CD0791"/>
    <w:rsid w:val="00CD2485"/>
    <w:rsid w:val="00CE328A"/>
    <w:rsid w:val="00CE795B"/>
    <w:rsid w:val="00CF0A64"/>
    <w:rsid w:val="00CF25E0"/>
    <w:rsid w:val="00CF45AD"/>
    <w:rsid w:val="00D01532"/>
    <w:rsid w:val="00D01F28"/>
    <w:rsid w:val="00D16D18"/>
    <w:rsid w:val="00D21558"/>
    <w:rsid w:val="00D216A8"/>
    <w:rsid w:val="00D21AA4"/>
    <w:rsid w:val="00D22F16"/>
    <w:rsid w:val="00D24D24"/>
    <w:rsid w:val="00D2708D"/>
    <w:rsid w:val="00D27ED1"/>
    <w:rsid w:val="00D30054"/>
    <w:rsid w:val="00D336E1"/>
    <w:rsid w:val="00D35781"/>
    <w:rsid w:val="00D458AA"/>
    <w:rsid w:val="00D47B0B"/>
    <w:rsid w:val="00D50FB4"/>
    <w:rsid w:val="00D526C5"/>
    <w:rsid w:val="00D6548F"/>
    <w:rsid w:val="00D71BD2"/>
    <w:rsid w:val="00D74CE0"/>
    <w:rsid w:val="00D75873"/>
    <w:rsid w:val="00D76513"/>
    <w:rsid w:val="00D81E87"/>
    <w:rsid w:val="00D8220A"/>
    <w:rsid w:val="00D8557B"/>
    <w:rsid w:val="00D86ED4"/>
    <w:rsid w:val="00D9526B"/>
    <w:rsid w:val="00DA3F91"/>
    <w:rsid w:val="00DB11B0"/>
    <w:rsid w:val="00DB4D7D"/>
    <w:rsid w:val="00DE3064"/>
    <w:rsid w:val="00DE457D"/>
    <w:rsid w:val="00DE45D4"/>
    <w:rsid w:val="00DE546F"/>
    <w:rsid w:val="00DF30C8"/>
    <w:rsid w:val="00DF67DA"/>
    <w:rsid w:val="00E10DFE"/>
    <w:rsid w:val="00E11D74"/>
    <w:rsid w:val="00E21177"/>
    <w:rsid w:val="00E24BF8"/>
    <w:rsid w:val="00E26763"/>
    <w:rsid w:val="00E270FE"/>
    <w:rsid w:val="00E31019"/>
    <w:rsid w:val="00E3142F"/>
    <w:rsid w:val="00E32C0C"/>
    <w:rsid w:val="00E32E87"/>
    <w:rsid w:val="00E37AE7"/>
    <w:rsid w:val="00E407EE"/>
    <w:rsid w:val="00E45A4A"/>
    <w:rsid w:val="00E4786E"/>
    <w:rsid w:val="00E51544"/>
    <w:rsid w:val="00E52588"/>
    <w:rsid w:val="00E538F9"/>
    <w:rsid w:val="00E55FAA"/>
    <w:rsid w:val="00E709C8"/>
    <w:rsid w:val="00E737D8"/>
    <w:rsid w:val="00E770AC"/>
    <w:rsid w:val="00E80618"/>
    <w:rsid w:val="00E83A09"/>
    <w:rsid w:val="00E83B9F"/>
    <w:rsid w:val="00E90184"/>
    <w:rsid w:val="00E906C5"/>
    <w:rsid w:val="00E93F2B"/>
    <w:rsid w:val="00EB40E0"/>
    <w:rsid w:val="00EB4C61"/>
    <w:rsid w:val="00EB50C0"/>
    <w:rsid w:val="00EC2501"/>
    <w:rsid w:val="00EC64DD"/>
    <w:rsid w:val="00ED1E87"/>
    <w:rsid w:val="00EE1A14"/>
    <w:rsid w:val="00EE2303"/>
    <w:rsid w:val="00EE5F66"/>
    <w:rsid w:val="00EE636F"/>
    <w:rsid w:val="00EF3ED6"/>
    <w:rsid w:val="00F012E5"/>
    <w:rsid w:val="00F13B45"/>
    <w:rsid w:val="00F176BA"/>
    <w:rsid w:val="00F24788"/>
    <w:rsid w:val="00F37E03"/>
    <w:rsid w:val="00F37E51"/>
    <w:rsid w:val="00F5171D"/>
    <w:rsid w:val="00F54DB3"/>
    <w:rsid w:val="00F56A31"/>
    <w:rsid w:val="00F5728E"/>
    <w:rsid w:val="00F65C3E"/>
    <w:rsid w:val="00F71CFB"/>
    <w:rsid w:val="00F72B40"/>
    <w:rsid w:val="00F7515E"/>
    <w:rsid w:val="00F7606D"/>
    <w:rsid w:val="00F8187C"/>
    <w:rsid w:val="00F83EEA"/>
    <w:rsid w:val="00F84484"/>
    <w:rsid w:val="00F8465B"/>
    <w:rsid w:val="00F84FA6"/>
    <w:rsid w:val="00F90F3D"/>
    <w:rsid w:val="00F924F7"/>
    <w:rsid w:val="00F93973"/>
    <w:rsid w:val="00F953CE"/>
    <w:rsid w:val="00F9749E"/>
    <w:rsid w:val="00F9793C"/>
    <w:rsid w:val="00FA23CB"/>
    <w:rsid w:val="00FA3ACF"/>
    <w:rsid w:val="00FB1E4A"/>
    <w:rsid w:val="00FB661D"/>
    <w:rsid w:val="00FC260C"/>
    <w:rsid w:val="00FD0C50"/>
    <w:rsid w:val="00FD1A65"/>
    <w:rsid w:val="00FD5280"/>
    <w:rsid w:val="00FD7788"/>
    <w:rsid w:val="00FE6386"/>
    <w:rsid w:val="00FE7C2B"/>
    <w:rsid w:val="00FF3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Ñòèëü1"/>
    <w:basedOn w:val="a"/>
    <w:link w:val="10"/>
    <w:rsid w:val="002B780B"/>
    <w:pPr>
      <w:spacing w:line="288" w:lineRule="auto"/>
    </w:pPr>
    <w:rPr>
      <w:sz w:val="28"/>
    </w:rPr>
  </w:style>
  <w:style w:type="character" w:customStyle="1" w:styleId="10">
    <w:name w:val="Ñòèëü1 Знак"/>
    <w:basedOn w:val="a0"/>
    <w:link w:val="1"/>
    <w:rsid w:val="002B78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EE5F66"/>
    <w:pPr>
      <w:ind w:left="720"/>
      <w:contextualSpacing/>
    </w:pPr>
    <w:rPr>
      <w:sz w:val="24"/>
      <w:szCs w:val="24"/>
    </w:rPr>
  </w:style>
  <w:style w:type="paragraph" w:styleId="2">
    <w:name w:val="Body Text Indent 2"/>
    <w:basedOn w:val="a"/>
    <w:link w:val="20"/>
    <w:rsid w:val="007021E2"/>
    <w:pPr>
      <w:ind w:firstLine="708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7021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569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54F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54F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54F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4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Ñòèëü1"/>
    <w:basedOn w:val="a"/>
    <w:link w:val="10"/>
    <w:rsid w:val="002B780B"/>
    <w:pPr>
      <w:spacing w:line="288" w:lineRule="auto"/>
    </w:pPr>
    <w:rPr>
      <w:sz w:val="28"/>
    </w:rPr>
  </w:style>
  <w:style w:type="character" w:customStyle="1" w:styleId="10">
    <w:name w:val="Ñòèëü1 Знак"/>
    <w:basedOn w:val="a0"/>
    <w:link w:val="1"/>
    <w:rsid w:val="002B780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73273-0A33-464C-8C90-BB2FADCDE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Fanuza.Kadyrova</dc:creator>
  <cp:lastModifiedBy>Zulfira.Minnibaeva</cp:lastModifiedBy>
  <cp:revision>10</cp:revision>
  <cp:lastPrinted>2014-03-07T14:00:00Z</cp:lastPrinted>
  <dcterms:created xsi:type="dcterms:W3CDTF">2014-02-23T05:20:00Z</dcterms:created>
  <dcterms:modified xsi:type="dcterms:W3CDTF">2014-03-10T03:52:00Z</dcterms:modified>
</cp:coreProperties>
</file>