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1B" w:rsidRDefault="00D3051B" w:rsidP="00513A6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Решение </w:t>
      </w:r>
    </w:p>
    <w:p w:rsidR="00D3051B" w:rsidRDefault="00D3051B" w:rsidP="00513A66">
      <w:pPr>
        <w:jc w:val="center"/>
        <w:rPr>
          <w:b/>
          <w:sz w:val="30"/>
          <w:szCs w:val="30"/>
        </w:rPr>
      </w:pPr>
      <w:r w:rsidRPr="003709F5">
        <w:rPr>
          <w:b/>
          <w:sz w:val="30"/>
          <w:szCs w:val="30"/>
        </w:rPr>
        <w:t xml:space="preserve">Комиссии по соблюдению требований к служебному поведению государственных гражданских служащих Республики Татарстан </w:t>
      </w:r>
    </w:p>
    <w:p w:rsidR="00D3051B" w:rsidRDefault="00D3051B" w:rsidP="00513A66">
      <w:pPr>
        <w:jc w:val="center"/>
        <w:rPr>
          <w:b/>
          <w:sz w:val="30"/>
          <w:szCs w:val="30"/>
        </w:rPr>
      </w:pPr>
      <w:r w:rsidRPr="003709F5">
        <w:rPr>
          <w:b/>
          <w:sz w:val="30"/>
          <w:szCs w:val="30"/>
        </w:rPr>
        <w:t xml:space="preserve">и урегулированию конфликта интересов в Аппарате </w:t>
      </w:r>
    </w:p>
    <w:p w:rsidR="00D3051B" w:rsidRPr="003709F5" w:rsidRDefault="00D3051B" w:rsidP="00513A66">
      <w:pPr>
        <w:jc w:val="center"/>
        <w:rPr>
          <w:b/>
          <w:sz w:val="30"/>
          <w:szCs w:val="30"/>
        </w:rPr>
      </w:pPr>
      <w:r w:rsidRPr="003709F5">
        <w:rPr>
          <w:b/>
          <w:sz w:val="30"/>
          <w:szCs w:val="30"/>
        </w:rPr>
        <w:t xml:space="preserve">Государственного Совета Республики Татарстан </w:t>
      </w:r>
    </w:p>
    <w:p w:rsidR="00D3051B" w:rsidRPr="003709F5" w:rsidRDefault="00D3051B">
      <w:pPr>
        <w:rPr>
          <w:sz w:val="30"/>
          <w:szCs w:val="30"/>
        </w:rPr>
      </w:pPr>
    </w:p>
    <w:p w:rsidR="00D3051B" w:rsidRDefault="00D3051B">
      <w:pPr>
        <w:rPr>
          <w:sz w:val="30"/>
          <w:szCs w:val="30"/>
        </w:rPr>
      </w:pPr>
      <w:r>
        <w:rPr>
          <w:sz w:val="30"/>
          <w:szCs w:val="30"/>
        </w:rPr>
        <w:t>Кабинет 706                                                                                19 апреля 2017 года</w:t>
      </w:r>
    </w:p>
    <w:p w:rsidR="00D3051B" w:rsidRPr="003709F5" w:rsidRDefault="00D3051B">
      <w:pPr>
        <w:rPr>
          <w:sz w:val="30"/>
          <w:szCs w:val="30"/>
        </w:rPr>
      </w:pPr>
    </w:p>
    <w:p w:rsidR="00D3051B" w:rsidRDefault="00D3051B" w:rsidP="00855D2F">
      <w:pPr>
        <w:jc w:val="both"/>
        <w:rPr>
          <w:sz w:val="30"/>
          <w:szCs w:val="30"/>
        </w:rPr>
      </w:pPr>
      <w:r w:rsidRPr="003709F5">
        <w:rPr>
          <w:sz w:val="30"/>
          <w:szCs w:val="30"/>
        </w:rPr>
        <w:tab/>
        <w:t xml:space="preserve">В </w:t>
      </w:r>
      <w:r>
        <w:rPr>
          <w:sz w:val="30"/>
          <w:szCs w:val="30"/>
        </w:rPr>
        <w:t xml:space="preserve">соответствии с Положением </w:t>
      </w:r>
      <w:r w:rsidRPr="005D1963">
        <w:rPr>
          <w:sz w:val="30"/>
          <w:szCs w:val="30"/>
        </w:rPr>
        <w:t xml:space="preserve">о </w:t>
      </w:r>
      <w:r>
        <w:rPr>
          <w:sz w:val="30"/>
          <w:szCs w:val="30"/>
        </w:rPr>
        <w:t>К</w:t>
      </w:r>
      <w:r w:rsidRPr="005D1963">
        <w:rPr>
          <w:sz w:val="30"/>
          <w:szCs w:val="30"/>
        </w:rPr>
        <w:t>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Государственного Совета Республики Татарстан</w:t>
      </w:r>
      <w:r>
        <w:rPr>
          <w:sz w:val="30"/>
          <w:szCs w:val="30"/>
        </w:rPr>
        <w:t xml:space="preserve"> (далее–Комиссия), утвержденным распоряжением Председателя Государственного Совета Республики Татарстан от 18 октября 2014 года № 935, на основании  поручения Председателя Государственного Совета Республики Татарстан  от 19 апреля 2017 года решил:</w:t>
      </w:r>
    </w:p>
    <w:p w:rsidR="00D3051B" w:rsidRDefault="00D3051B" w:rsidP="00115A9D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3709F5">
        <w:rPr>
          <w:sz w:val="30"/>
          <w:szCs w:val="30"/>
        </w:rPr>
        <w:t xml:space="preserve">Назначить </w:t>
      </w:r>
      <w:r>
        <w:rPr>
          <w:sz w:val="30"/>
          <w:szCs w:val="30"/>
        </w:rPr>
        <w:t>25 апреля 2017 года</w:t>
      </w:r>
      <w:r w:rsidRPr="003709F5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13.30 </w:t>
      </w:r>
      <w:r w:rsidRPr="003709F5">
        <w:rPr>
          <w:sz w:val="30"/>
          <w:szCs w:val="30"/>
        </w:rPr>
        <w:t>заседание Комиссии</w:t>
      </w:r>
      <w:r>
        <w:rPr>
          <w:sz w:val="30"/>
          <w:szCs w:val="30"/>
        </w:rPr>
        <w:t xml:space="preserve"> в кабинете 202 Государственного Совета Республики Татарстан.</w:t>
      </w:r>
    </w:p>
    <w:p w:rsidR="00D3051B" w:rsidRDefault="00D3051B" w:rsidP="003709F5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Рассмотреть на заседание Комиссии:</w:t>
      </w:r>
    </w:p>
    <w:p w:rsidR="00D3051B" w:rsidRDefault="00D3051B" w:rsidP="00855D2F">
      <w:pPr>
        <w:pStyle w:val="ListParagraph"/>
        <w:tabs>
          <w:tab w:val="left" w:pos="993"/>
        </w:tabs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– уведомление М.И. Хабирова, заместителя заведующего аналитического отдела Секретариата Председателя Государственного Совета Республики Татарстан о намерении выполнять иную оплачиваемую работу;</w:t>
      </w:r>
    </w:p>
    <w:p w:rsidR="00D3051B" w:rsidRDefault="00D3051B" w:rsidP="00855D2F">
      <w:pPr>
        <w:pStyle w:val="ListParagraph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разъяснение порядка предоставления согласия представителем нанимателя на проведение занятий по приглашению образовательных учреждений при поступлении уведомлений о намерении выполнять иную оплачиваемую работу. </w:t>
      </w:r>
    </w:p>
    <w:p w:rsidR="00D3051B" w:rsidRDefault="00D3051B" w:rsidP="00540DC6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Секретарю Комиссии: </w:t>
      </w:r>
    </w:p>
    <w:p w:rsidR="00D3051B" w:rsidRDefault="00D3051B" w:rsidP="00855D2F">
      <w:pPr>
        <w:pStyle w:val="ListParagraph"/>
        <w:tabs>
          <w:tab w:val="left" w:pos="993"/>
        </w:tabs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– уведомить состав комиссии и независимых экспертов о проведении заседания;</w:t>
      </w:r>
    </w:p>
    <w:p w:rsidR="00D3051B" w:rsidRDefault="00D3051B" w:rsidP="00855D2F">
      <w:pPr>
        <w:pStyle w:val="ListParagraph"/>
        <w:tabs>
          <w:tab w:val="left" w:pos="993"/>
        </w:tabs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– пригласить на заседание гражданских служащих, в отношении которых рассматривается вопрос о соблюдении требований об урегулировании конфликта интересов.</w:t>
      </w:r>
    </w:p>
    <w:p w:rsidR="00D3051B" w:rsidRDefault="00D3051B" w:rsidP="00855D2F">
      <w:pPr>
        <w:pStyle w:val="ListParagraph"/>
        <w:tabs>
          <w:tab w:val="left" w:pos="993"/>
        </w:tabs>
        <w:ind w:left="0" w:firstLine="851"/>
        <w:jc w:val="both"/>
        <w:rPr>
          <w:sz w:val="30"/>
          <w:szCs w:val="30"/>
        </w:rPr>
      </w:pPr>
    </w:p>
    <w:p w:rsidR="00D3051B" w:rsidRDefault="00D3051B" w:rsidP="00855D2F">
      <w:pPr>
        <w:pStyle w:val="ListParagraph"/>
        <w:tabs>
          <w:tab w:val="left" w:pos="993"/>
        </w:tabs>
        <w:ind w:left="0" w:firstLine="851"/>
        <w:jc w:val="both"/>
        <w:rPr>
          <w:sz w:val="30"/>
          <w:szCs w:val="30"/>
        </w:rPr>
      </w:pPr>
    </w:p>
    <w:p w:rsidR="00D3051B" w:rsidRPr="00BF30E1" w:rsidRDefault="00D3051B" w:rsidP="00BF30E1">
      <w:pPr>
        <w:tabs>
          <w:tab w:val="left" w:pos="993"/>
        </w:tabs>
        <w:jc w:val="both"/>
        <w:rPr>
          <w:sz w:val="30"/>
          <w:szCs w:val="30"/>
        </w:rPr>
      </w:pPr>
      <w:r w:rsidRPr="00BF30E1">
        <w:rPr>
          <w:sz w:val="30"/>
          <w:szCs w:val="30"/>
        </w:rPr>
        <w:t xml:space="preserve">Председатель Комиссии                    </w:t>
      </w:r>
      <w:r>
        <w:rPr>
          <w:sz w:val="30"/>
          <w:szCs w:val="30"/>
        </w:rPr>
        <w:t xml:space="preserve">   </w:t>
      </w:r>
      <w:r w:rsidRPr="00BF30E1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   </w:t>
      </w:r>
      <w:r w:rsidRPr="00BF30E1">
        <w:rPr>
          <w:sz w:val="30"/>
          <w:szCs w:val="30"/>
        </w:rPr>
        <w:t xml:space="preserve">      Ю.З.</w:t>
      </w:r>
      <w:r>
        <w:rPr>
          <w:sz w:val="30"/>
          <w:szCs w:val="30"/>
        </w:rPr>
        <w:t> </w:t>
      </w:r>
      <w:r w:rsidRPr="00BF30E1">
        <w:rPr>
          <w:sz w:val="30"/>
          <w:szCs w:val="30"/>
        </w:rPr>
        <w:t>Камалтынов</w:t>
      </w:r>
    </w:p>
    <w:p w:rsidR="00D3051B" w:rsidRDefault="00D3051B" w:rsidP="00855D2F">
      <w:pPr>
        <w:pStyle w:val="ListParagraph"/>
        <w:tabs>
          <w:tab w:val="left" w:pos="993"/>
        </w:tabs>
        <w:ind w:left="708" w:hanging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3051B" w:rsidRDefault="00D3051B" w:rsidP="00855D2F">
      <w:pPr>
        <w:tabs>
          <w:tab w:val="left" w:pos="993"/>
        </w:tabs>
        <w:ind w:hanging="708"/>
        <w:jc w:val="both"/>
        <w:rPr>
          <w:sz w:val="30"/>
          <w:szCs w:val="30"/>
        </w:rPr>
      </w:pPr>
    </w:p>
    <w:p w:rsidR="00D3051B" w:rsidRDefault="00D3051B" w:rsidP="007F26B7">
      <w:pPr>
        <w:tabs>
          <w:tab w:val="left" w:pos="993"/>
        </w:tabs>
        <w:jc w:val="both"/>
        <w:rPr>
          <w:sz w:val="30"/>
          <w:szCs w:val="30"/>
        </w:rPr>
      </w:pPr>
    </w:p>
    <w:p w:rsidR="00D3051B" w:rsidRPr="007F26B7" w:rsidRDefault="00D3051B" w:rsidP="007F26B7">
      <w:pPr>
        <w:tabs>
          <w:tab w:val="left" w:pos="993"/>
        </w:tabs>
        <w:jc w:val="both"/>
        <w:rPr>
          <w:sz w:val="30"/>
          <w:szCs w:val="30"/>
        </w:rPr>
      </w:pPr>
    </w:p>
    <w:sectPr w:rsidR="00D3051B" w:rsidRPr="007F26B7" w:rsidSect="003709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7C5"/>
    <w:multiLevelType w:val="hybridMultilevel"/>
    <w:tmpl w:val="15327474"/>
    <w:lvl w:ilvl="0" w:tplc="4FB08A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F5"/>
    <w:rsid w:val="00102752"/>
    <w:rsid w:val="00115A9D"/>
    <w:rsid w:val="002C1611"/>
    <w:rsid w:val="00330C7C"/>
    <w:rsid w:val="00363EA6"/>
    <w:rsid w:val="003709F5"/>
    <w:rsid w:val="00493006"/>
    <w:rsid w:val="0049530E"/>
    <w:rsid w:val="00513A66"/>
    <w:rsid w:val="00540DC6"/>
    <w:rsid w:val="005D1963"/>
    <w:rsid w:val="007F26B7"/>
    <w:rsid w:val="00827027"/>
    <w:rsid w:val="00855D2F"/>
    <w:rsid w:val="008F0DB3"/>
    <w:rsid w:val="00932499"/>
    <w:rsid w:val="009850A1"/>
    <w:rsid w:val="009C4236"/>
    <w:rsid w:val="00A04748"/>
    <w:rsid w:val="00B22ACB"/>
    <w:rsid w:val="00B9354F"/>
    <w:rsid w:val="00BF30E1"/>
    <w:rsid w:val="00D3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9F5"/>
    <w:pPr>
      <w:ind w:left="720"/>
      <w:contextualSpacing/>
    </w:pPr>
  </w:style>
  <w:style w:type="table" w:styleId="TableGrid">
    <w:name w:val="Table Grid"/>
    <w:basedOn w:val="TableNormal"/>
    <w:uiPriority w:val="99"/>
    <w:rsid w:val="007F26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259</Words>
  <Characters>1480</Characters>
  <Application>Microsoft Office Outlook</Application>
  <DocSecurity>0</DocSecurity>
  <Lines>0</Lines>
  <Paragraphs>0</Paragraphs>
  <ScaleCrop>false</ScaleCrop>
  <Company>gsrt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shavalieva</dc:creator>
  <cp:keywords/>
  <dc:description/>
  <cp:lastModifiedBy>ГС РТ</cp:lastModifiedBy>
  <cp:revision>2</cp:revision>
  <cp:lastPrinted>2017-04-18T11:30:00Z</cp:lastPrinted>
  <dcterms:created xsi:type="dcterms:W3CDTF">2017-04-19T05:21:00Z</dcterms:created>
  <dcterms:modified xsi:type="dcterms:W3CDTF">2017-04-19T05:21:00Z</dcterms:modified>
</cp:coreProperties>
</file>