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53" w:rsidRDefault="00B86E53" w:rsidP="00B86E53">
      <w:pPr>
        <w:pStyle w:val="ConsPlusTitle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ЗАКОН </w:t>
      </w:r>
    </w:p>
    <w:p w:rsidR="00B86E53" w:rsidRDefault="00B86E53" w:rsidP="00B86E53">
      <w:pPr>
        <w:pStyle w:val="ConsPlusTitle"/>
        <w:jc w:val="center"/>
      </w:pPr>
    </w:p>
    <w:p w:rsidR="00B86E53" w:rsidRDefault="00B86E53" w:rsidP="00B86E53">
      <w:pPr>
        <w:pStyle w:val="ConsPlusTitle"/>
        <w:jc w:val="center"/>
        <w:rPr>
          <w:sz w:val="36"/>
          <w:szCs w:val="36"/>
        </w:rPr>
      </w:pPr>
      <w:r>
        <w:rPr>
          <w:sz w:val="36"/>
          <w:szCs w:val="36"/>
        </w:rPr>
        <w:t>Республики Татарстан</w:t>
      </w:r>
    </w:p>
    <w:p w:rsidR="00701D60" w:rsidRDefault="00701D60" w:rsidP="00B029F1">
      <w:pPr>
        <w:widowControl w:val="0"/>
        <w:autoSpaceDE w:val="0"/>
        <w:autoSpaceDN w:val="0"/>
        <w:adjustRightInd w:val="0"/>
        <w:spacing w:after="0" w:line="240" w:lineRule="auto"/>
        <w:ind w:firstLine="567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6E53" w:rsidRDefault="00B86E53" w:rsidP="00B029F1">
      <w:pPr>
        <w:widowControl w:val="0"/>
        <w:autoSpaceDE w:val="0"/>
        <w:autoSpaceDN w:val="0"/>
        <w:adjustRightInd w:val="0"/>
        <w:spacing w:after="0" w:line="240" w:lineRule="auto"/>
        <w:ind w:firstLine="567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1D60" w:rsidRPr="00D02A48" w:rsidRDefault="00701D60" w:rsidP="00B029F1">
      <w:pPr>
        <w:widowControl w:val="0"/>
        <w:autoSpaceDE w:val="0"/>
        <w:autoSpaceDN w:val="0"/>
        <w:adjustRightInd w:val="0"/>
        <w:spacing w:after="0" w:line="240" w:lineRule="auto"/>
        <w:ind w:firstLine="567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02A48">
        <w:rPr>
          <w:rFonts w:ascii="Times New Roman" w:eastAsia="Calibri" w:hAnsi="Times New Roman" w:cs="Arial"/>
          <w:b/>
          <w:sz w:val="28"/>
          <w:szCs w:val="28"/>
          <w:lang w:eastAsia="ru-RU"/>
        </w:rPr>
        <w:t>Об изменении границ территорий муниципальных образований «</w:t>
      </w:r>
      <w:r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Вахитовское </w:t>
      </w:r>
      <w:r w:rsidRPr="00D02A48">
        <w:rPr>
          <w:rFonts w:ascii="Times New Roman" w:eastAsia="Calibri" w:hAnsi="Times New Roman" w:cs="Arial"/>
          <w:b/>
          <w:sz w:val="28"/>
          <w:szCs w:val="28"/>
          <w:lang w:eastAsia="ru-RU"/>
        </w:rPr>
        <w:t>сельское поселение» и «</w:t>
      </w:r>
      <w:r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Шеланговское </w:t>
      </w:r>
      <w:r w:rsidRPr="00D02A48">
        <w:rPr>
          <w:rFonts w:ascii="Times New Roman" w:eastAsia="Calibri" w:hAnsi="Times New Roman" w:cs="Arial"/>
          <w:b/>
          <w:sz w:val="28"/>
          <w:szCs w:val="28"/>
          <w:lang w:eastAsia="ru-RU"/>
        </w:rPr>
        <w:t>сельское поселение» Верхнеуслонского муниципального района и  внесении изменений в Закон Республики Татарстан 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</w:t>
      </w:r>
    </w:p>
    <w:p w:rsid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1D60" w:rsidRDefault="00701D60" w:rsidP="00D02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97650" w:rsidRPr="001D4642" w:rsidRDefault="00497650" w:rsidP="00497650">
      <w:pPr>
        <w:tabs>
          <w:tab w:val="center" w:pos="5102"/>
          <w:tab w:val="left" w:pos="93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1D4642">
        <w:rPr>
          <w:rFonts w:ascii="Times New Roman" w:hAnsi="Times New Roman"/>
          <w:sz w:val="28"/>
          <w:szCs w:val="28"/>
        </w:rPr>
        <w:t>Принят</w:t>
      </w:r>
    </w:p>
    <w:p w:rsidR="00497650" w:rsidRPr="001D4642" w:rsidRDefault="00497650" w:rsidP="00497650">
      <w:pPr>
        <w:tabs>
          <w:tab w:val="center" w:pos="5102"/>
          <w:tab w:val="left" w:pos="93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D4642">
        <w:rPr>
          <w:rFonts w:ascii="Times New Roman" w:hAnsi="Times New Roman"/>
          <w:sz w:val="28"/>
          <w:szCs w:val="28"/>
        </w:rPr>
        <w:t>Государственным Советом</w:t>
      </w:r>
    </w:p>
    <w:p w:rsidR="00497650" w:rsidRPr="001D4642" w:rsidRDefault="00497650" w:rsidP="00497650">
      <w:pPr>
        <w:tabs>
          <w:tab w:val="center" w:pos="5102"/>
          <w:tab w:val="left" w:pos="93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D4642">
        <w:rPr>
          <w:rFonts w:ascii="Times New Roman" w:hAnsi="Times New Roman"/>
          <w:sz w:val="28"/>
          <w:szCs w:val="28"/>
        </w:rPr>
        <w:t>Республики Татарстан</w:t>
      </w:r>
    </w:p>
    <w:p w:rsidR="00497650" w:rsidRPr="001D4642" w:rsidRDefault="00497650" w:rsidP="00497650">
      <w:pPr>
        <w:tabs>
          <w:tab w:val="center" w:pos="5102"/>
          <w:tab w:val="left" w:pos="931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 сентября </w:t>
      </w:r>
      <w:r w:rsidRPr="001D4642">
        <w:rPr>
          <w:rFonts w:ascii="Times New Roman" w:hAnsi="Times New Roman"/>
          <w:sz w:val="28"/>
          <w:szCs w:val="28"/>
        </w:rPr>
        <w:t>2018 года</w:t>
      </w:r>
    </w:p>
    <w:p w:rsidR="00701D60" w:rsidRDefault="00701D60" w:rsidP="00497650">
      <w:pPr>
        <w:widowControl w:val="0"/>
        <w:tabs>
          <w:tab w:val="left" w:pos="82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Cambria"/>
          <w:b/>
          <w:bCs/>
          <w:kern w:val="32"/>
          <w:sz w:val="28"/>
          <w:szCs w:val="28"/>
          <w:lang w:eastAsia="ru-RU"/>
        </w:rPr>
      </w:pPr>
      <w:r w:rsidRPr="00D02A48">
        <w:rPr>
          <w:rFonts w:ascii="Times New Roman" w:eastAsia="Calibri" w:hAnsi="Times New Roman" w:cs="Cambria"/>
          <w:b/>
          <w:bCs/>
          <w:kern w:val="32"/>
          <w:sz w:val="28"/>
          <w:szCs w:val="28"/>
          <w:lang w:eastAsia="ru-RU"/>
        </w:rPr>
        <w:t>Статья 1</w:t>
      </w: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Arial"/>
          <w:b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D02A48">
        <w:rPr>
          <w:rFonts w:ascii="Times New Roman" w:eastAsia="Calibri" w:hAnsi="Times New Roman" w:cs="Arial"/>
          <w:sz w:val="28"/>
          <w:szCs w:val="28"/>
          <w:lang w:eastAsia="ru-RU"/>
        </w:rPr>
        <w:t>Изменить границы территорий муниципальных образований «</w:t>
      </w:r>
      <w:r>
        <w:rPr>
          <w:rFonts w:ascii="Times New Roman" w:eastAsia="Calibri" w:hAnsi="Times New Roman" w:cs="Arial"/>
          <w:sz w:val="28"/>
          <w:szCs w:val="28"/>
          <w:lang w:eastAsia="ru-RU"/>
        </w:rPr>
        <w:t xml:space="preserve">Вахитовское </w:t>
      </w:r>
      <w:r w:rsidRPr="00D02A48">
        <w:rPr>
          <w:rFonts w:ascii="Times New Roman" w:eastAsia="Calibri" w:hAnsi="Times New Roman" w:cs="Arial"/>
          <w:sz w:val="28"/>
          <w:szCs w:val="28"/>
          <w:lang w:eastAsia="ru-RU"/>
        </w:rPr>
        <w:t>сельское поселение» и «</w:t>
      </w:r>
      <w:r>
        <w:rPr>
          <w:rFonts w:ascii="Times New Roman" w:eastAsia="Calibri" w:hAnsi="Times New Roman" w:cs="Arial"/>
          <w:sz w:val="28"/>
          <w:szCs w:val="28"/>
          <w:lang w:eastAsia="ru-RU"/>
        </w:rPr>
        <w:t xml:space="preserve">Шеланговское </w:t>
      </w:r>
      <w:r w:rsidRPr="00D02A48">
        <w:rPr>
          <w:rFonts w:ascii="Times New Roman" w:eastAsia="Calibri" w:hAnsi="Times New Roman" w:cs="Arial"/>
          <w:sz w:val="28"/>
          <w:szCs w:val="28"/>
          <w:lang w:eastAsia="ru-RU"/>
        </w:rPr>
        <w:t>сельское поселение», входящих в состав Верхнеуслонского муниципального района, согласно приложению к настоящему Закону.</w:t>
      </w:r>
    </w:p>
    <w:p w:rsidR="00D02A48" w:rsidRPr="00D02A48" w:rsidRDefault="00D02A48" w:rsidP="00D02A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02A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Статья 2</w:t>
      </w:r>
    </w:p>
    <w:p w:rsidR="00D02A48" w:rsidRPr="00D02A48" w:rsidRDefault="00D02A48" w:rsidP="00D02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2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Внести в Закон Республики Татарстан от 31 января 2005 года № 19-ЗРТ </w:t>
      </w:r>
      <w:r w:rsidR="00DB5B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Pr="00D02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 </w:t>
      </w:r>
      <w:r w:rsidRPr="00D02A48">
        <w:rPr>
          <w:rFonts w:ascii="Times New Roman" w:hAnsi="Times New Roman" w:cs="Times New Roman"/>
          <w:sz w:val="28"/>
          <w:szCs w:val="28"/>
        </w:rPr>
        <w:t xml:space="preserve">(Ведомости Государственного Совета Татарстана, 2005, </w:t>
      </w:r>
      <w:r w:rsidR="00497650">
        <w:rPr>
          <w:rFonts w:ascii="Times New Roman" w:hAnsi="Times New Roman" w:cs="Times New Roman"/>
          <w:sz w:val="28"/>
          <w:szCs w:val="28"/>
        </w:rPr>
        <w:t>№</w:t>
      </w:r>
      <w:r w:rsidRPr="00D02A48">
        <w:rPr>
          <w:rFonts w:ascii="Times New Roman" w:hAnsi="Times New Roman" w:cs="Times New Roman"/>
          <w:sz w:val="28"/>
          <w:szCs w:val="28"/>
        </w:rPr>
        <w:t xml:space="preserve"> 1 (II часть); 2008, </w:t>
      </w:r>
      <w:r w:rsidR="00497650">
        <w:rPr>
          <w:rFonts w:ascii="Times New Roman" w:hAnsi="Times New Roman" w:cs="Times New Roman"/>
          <w:sz w:val="28"/>
          <w:szCs w:val="28"/>
        </w:rPr>
        <w:t xml:space="preserve">№ </w:t>
      </w:r>
      <w:r w:rsidRPr="00D02A48">
        <w:rPr>
          <w:rFonts w:ascii="Times New Roman" w:hAnsi="Times New Roman" w:cs="Times New Roman"/>
          <w:sz w:val="28"/>
          <w:szCs w:val="28"/>
        </w:rPr>
        <w:t xml:space="preserve">12 (VI часть); 2013, </w:t>
      </w:r>
      <w:r w:rsidR="00497650">
        <w:rPr>
          <w:rFonts w:ascii="Times New Roman" w:hAnsi="Times New Roman" w:cs="Times New Roman"/>
          <w:sz w:val="28"/>
          <w:szCs w:val="28"/>
        </w:rPr>
        <w:t>№</w:t>
      </w:r>
      <w:r w:rsidRPr="00D02A48">
        <w:rPr>
          <w:rFonts w:ascii="Times New Roman" w:hAnsi="Times New Roman" w:cs="Times New Roman"/>
          <w:sz w:val="28"/>
          <w:szCs w:val="28"/>
        </w:rPr>
        <w:t xml:space="preserve"> 7; 2014, </w:t>
      </w:r>
      <w:r w:rsidR="00497650">
        <w:rPr>
          <w:rFonts w:ascii="Times New Roman" w:hAnsi="Times New Roman" w:cs="Times New Roman"/>
          <w:sz w:val="28"/>
          <w:szCs w:val="28"/>
        </w:rPr>
        <w:t>№</w:t>
      </w:r>
      <w:r w:rsidRPr="00D02A48">
        <w:rPr>
          <w:rFonts w:ascii="Times New Roman" w:hAnsi="Times New Roman" w:cs="Times New Roman"/>
          <w:sz w:val="28"/>
          <w:szCs w:val="28"/>
        </w:rPr>
        <w:t xml:space="preserve"> 12 (II часть)</w:t>
      </w:r>
      <w:r w:rsidR="00240465">
        <w:rPr>
          <w:rFonts w:ascii="Times New Roman" w:hAnsi="Times New Roman" w:cs="Times New Roman"/>
          <w:sz w:val="28"/>
          <w:szCs w:val="28"/>
        </w:rPr>
        <w:t>;</w:t>
      </w:r>
      <w:r w:rsidR="00240465" w:rsidRPr="00240465">
        <w:rPr>
          <w:rFonts w:ascii="Times New Roman" w:hAnsi="Times New Roman" w:cs="Times New Roman"/>
          <w:sz w:val="28"/>
          <w:szCs w:val="28"/>
        </w:rPr>
        <w:t xml:space="preserve"> </w:t>
      </w:r>
      <w:r w:rsidR="00240465">
        <w:rPr>
          <w:rFonts w:ascii="Times New Roman" w:hAnsi="Times New Roman" w:cs="Times New Roman"/>
          <w:sz w:val="28"/>
          <w:szCs w:val="28"/>
        </w:rPr>
        <w:t xml:space="preserve">Собрание законодательства Республики Татарстан, 2018, </w:t>
      </w:r>
      <w:r w:rsidR="00497650">
        <w:rPr>
          <w:rFonts w:ascii="Times New Roman" w:hAnsi="Times New Roman" w:cs="Times New Roman"/>
          <w:sz w:val="28"/>
          <w:szCs w:val="28"/>
        </w:rPr>
        <w:t>№</w:t>
      </w:r>
      <w:r w:rsidR="00240465">
        <w:rPr>
          <w:rFonts w:ascii="Times New Roman" w:hAnsi="Times New Roman" w:cs="Times New Roman"/>
          <w:sz w:val="28"/>
          <w:szCs w:val="28"/>
        </w:rPr>
        <w:t xml:space="preserve"> 29 (часть I)</w:t>
      </w:r>
      <w:r w:rsidR="00240465" w:rsidRPr="00D218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2A48">
        <w:rPr>
          <w:rFonts w:ascii="Times New Roman" w:eastAsia="Calibri" w:hAnsi="Times New Roman" w:cs="Times New Roman"/>
          <w:sz w:val="28"/>
          <w:szCs w:val="28"/>
        </w:rPr>
        <w:t xml:space="preserve">следующие </w:t>
      </w:r>
      <w:r w:rsidRPr="00D02A48">
        <w:rPr>
          <w:rFonts w:ascii="Times New Roman" w:eastAsia="Calibri" w:hAnsi="Times New Roman" w:cs="Times New Roman"/>
          <w:sz w:val="28"/>
          <w:szCs w:val="28"/>
          <w:lang w:eastAsia="ru-RU"/>
        </w:rPr>
        <w:t>изменения:</w:t>
      </w: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</w:p>
    <w:p w:rsidR="00D02A48" w:rsidRPr="00BA0FCA" w:rsidRDefault="00D02A48" w:rsidP="00BA0FCA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0FCA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1 изложить в следующей редакции:</w:t>
      </w: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9262120"/>
            <wp:effectExtent l="0" t="0" r="0" b="0"/>
            <wp:docPr id="3" name="Рисунок 3" descr="D:\Схема района\ВУслон_А4_300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хема района\ВУслон_А4_30000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/>
      </w:tblPr>
      <w:tblGrid>
        <w:gridCol w:w="2831"/>
        <w:gridCol w:w="6687"/>
        <w:gridCol w:w="567"/>
      </w:tblGrid>
      <w:tr w:rsidR="00513AE7" w:rsidRPr="00D02A48" w:rsidTr="00513AE7">
        <w:trPr>
          <w:cantSplit/>
          <w:trHeight w:val="510"/>
        </w:trPr>
        <w:tc>
          <w:tcPr>
            <w:tcW w:w="9518" w:type="dxa"/>
            <w:gridSpan w:val="2"/>
            <w:vMerge w:val="restart"/>
            <w:vAlign w:val="bottom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Городское и сельские поселения, </w:t>
            </w:r>
          </w:p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входящие в состав муниципального образования</w:t>
            </w:r>
          </w:p>
        </w:tc>
        <w:tc>
          <w:tcPr>
            <w:tcW w:w="567" w:type="dxa"/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cantSplit/>
          <w:trHeight w:val="322"/>
        </w:trPr>
        <w:tc>
          <w:tcPr>
            <w:tcW w:w="9518" w:type="dxa"/>
            <w:gridSpan w:val="2"/>
            <w:vMerge/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cantSplit/>
          <w:trHeight w:val="300"/>
        </w:trPr>
        <w:tc>
          <w:tcPr>
            <w:tcW w:w="9518" w:type="dxa"/>
            <w:gridSpan w:val="2"/>
            <w:tcBorders>
              <w:bottom w:val="single" w:sz="4" w:space="0" w:color="auto"/>
            </w:tcBorders>
            <w:vAlign w:val="bottom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«Верхнеуслонский муниципальный район»</w:t>
            </w:r>
          </w:p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на карте-схеме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 Иннополис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Большемеминское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Бурнашевское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Вахитовское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Введенско-Слободское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Верхнеуслонское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Канашское сельское поселение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Кильдеевское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Коргузинское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Кураловское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Макуловское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Набережно-Морквашское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Нижнеуслонское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Новорусско-Маматкозинское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Печищинское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Соболевское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Шеланговское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3AE7" w:rsidRPr="00D02A48" w:rsidTr="00513AE7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D0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Ямбулатовское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513AE7" w:rsidRPr="00D02A48" w:rsidRDefault="00513AE7" w:rsidP="0051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02A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»;</w:t>
            </w:r>
          </w:p>
        </w:tc>
      </w:tr>
    </w:tbl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A0FCA" w:rsidRPr="0044548D" w:rsidRDefault="0044548D" w:rsidP="00445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8D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FCA" w:rsidRPr="004454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приложении 5:</w:t>
      </w:r>
    </w:p>
    <w:p w:rsidR="00240465" w:rsidRDefault="00BA0FCA" w:rsidP="004454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="00240465" w:rsidRPr="00BA0FCA">
        <w:rPr>
          <w:rFonts w:ascii="Times New Roman" w:hAnsi="Times New Roman" w:cs="Times New Roman"/>
          <w:sz w:val="28"/>
          <w:szCs w:val="28"/>
          <w:lang w:eastAsia="ru-RU"/>
        </w:rPr>
        <w:t xml:space="preserve">в абзаце </w:t>
      </w:r>
      <w:r w:rsidR="00101985">
        <w:rPr>
          <w:rFonts w:ascii="Times New Roman" w:hAnsi="Times New Roman" w:cs="Times New Roman"/>
          <w:sz w:val="28"/>
          <w:szCs w:val="28"/>
          <w:lang w:eastAsia="ru-RU"/>
        </w:rPr>
        <w:t xml:space="preserve">четвертом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слова </w:t>
      </w:r>
      <w:r w:rsidR="000A463E" w:rsidRPr="00BA0FCA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0A463E" w:rsidRPr="00BA0FCA">
        <w:rPr>
          <w:rFonts w:ascii="Times New Roman" w:hAnsi="Times New Roman" w:cs="Times New Roman"/>
          <w:sz w:val="28"/>
          <w:szCs w:val="28"/>
          <w:lang w:eastAsia="ru-RU"/>
        </w:rPr>
        <w:t>600</w:t>
      </w:r>
      <w:r w:rsidR="00101985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E02335">
        <w:rPr>
          <w:rFonts w:ascii="Times New Roman" w:hAnsi="Times New Roman" w:cs="Times New Roman"/>
          <w:sz w:val="28"/>
          <w:szCs w:val="28"/>
          <w:lang w:eastAsia="ru-RU"/>
        </w:rPr>
        <w:t xml:space="preserve"> на северо-восток</w:t>
      </w:r>
      <w:r w:rsidR="000A463E" w:rsidRPr="00BA0FCA">
        <w:rPr>
          <w:rFonts w:ascii="Times New Roman" w:hAnsi="Times New Roman" w:cs="Times New Roman"/>
          <w:sz w:val="28"/>
          <w:szCs w:val="28"/>
          <w:lang w:eastAsia="ru-RU"/>
        </w:rPr>
        <w:t xml:space="preserve">» заменить </w:t>
      </w:r>
      <w:r w:rsidR="00101985">
        <w:rPr>
          <w:rFonts w:ascii="Times New Roman" w:hAnsi="Times New Roman" w:cs="Times New Roman"/>
          <w:sz w:val="28"/>
          <w:szCs w:val="28"/>
          <w:lang w:eastAsia="ru-RU"/>
        </w:rPr>
        <w:t>словами</w:t>
      </w:r>
      <w:r w:rsidR="000A463E" w:rsidRPr="00BA0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548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0A463E" w:rsidRPr="00BA0FC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0198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0A463E" w:rsidRPr="00BA0FCA">
        <w:rPr>
          <w:rFonts w:ascii="Times New Roman" w:hAnsi="Times New Roman" w:cs="Times New Roman"/>
          <w:sz w:val="28"/>
          <w:szCs w:val="28"/>
        </w:rPr>
        <w:t>1360</w:t>
      </w:r>
      <w:r w:rsidR="00101985">
        <w:rPr>
          <w:rFonts w:ascii="Times New Roman" w:hAnsi="Times New Roman" w:cs="Times New Roman"/>
          <w:sz w:val="28"/>
          <w:szCs w:val="28"/>
        </w:rPr>
        <w:t xml:space="preserve"> м</w:t>
      </w:r>
      <w:r w:rsidR="00E02335">
        <w:rPr>
          <w:rFonts w:ascii="Times New Roman" w:hAnsi="Times New Roman" w:cs="Times New Roman"/>
          <w:sz w:val="28"/>
          <w:szCs w:val="28"/>
        </w:rPr>
        <w:t xml:space="preserve"> на северо-восток</w:t>
      </w:r>
      <w:r w:rsidR="000A463E" w:rsidRPr="00BA0FCA">
        <w:rPr>
          <w:rFonts w:ascii="Times New Roman" w:hAnsi="Times New Roman" w:cs="Times New Roman"/>
          <w:sz w:val="28"/>
          <w:szCs w:val="28"/>
        </w:rPr>
        <w:t>»;</w:t>
      </w:r>
    </w:p>
    <w:p w:rsidR="00D02A48" w:rsidRDefault="00101985" w:rsidP="0010198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D02A48" w:rsidRPr="00D02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абзац </w:t>
      </w:r>
      <w:r w:rsidR="00D02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пятый </w:t>
      </w:r>
      <w:r w:rsidR="00D02A48" w:rsidRPr="00D02A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D02A48" w:rsidRPr="00D02A48" w:rsidRDefault="00D02A48" w:rsidP="0049765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A48">
        <w:rPr>
          <w:rFonts w:ascii="Times New Roman" w:hAnsi="Times New Roman" w:cs="Times New Roman"/>
          <w:sz w:val="28"/>
          <w:szCs w:val="28"/>
        </w:rPr>
        <w:t>«Граница Вахитовского сельского поселения по смежеству с Шеланговским сельским поселением проходит от узловой точки 26 на юго-запад 550 м по акватории Куйбышевского водохранилища, затем идет по лесному кварталу 54 Шеланго</w:t>
      </w:r>
      <w:r w:rsidR="00E23497">
        <w:rPr>
          <w:rFonts w:ascii="Times New Roman" w:hAnsi="Times New Roman" w:cs="Times New Roman"/>
          <w:sz w:val="28"/>
          <w:szCs w:val="28"/>
        </w:rPr>
        <w:t>вского участкового лесничества Г</w:t>
      </w:r>
      <w:r w:rsidRPr="00D02A48">
        <w:rPr>
          <w:rFonts w:ascii="Times New Roman" w:hAnsi="Times New Roman" w:cs="Times New Roman"/>
          <w:sz w:val="28"/>
          <w:szCs w:val="28"/>
        </w:rPr>
        <w:t>осударственного бюджетного у</w:t>
      </w:r>
      <w:r w:rsidR="00497650">
        <w:rPr>
          <w:rFonts w:ascii="Times New Roman" w:hAnsi="Times New Roman" w:cs="Times New Roman"/>
          <w:sz w:val="28"/>
          <w:szCs w:val="28"/>
        </w:rPr>
        <w:t>чреждения Республики Татарстан «</w:t>
      </w:r>
      <w:r w:rsidRPr="00D02A48">
        <w:rPr>
          <w:rFonts w:ascii="Times New Roman" w:hAnsi="Times New Roman" w:cs="Times New Roman"/>
          <w:sz w:val="28"/>
          <w:szCs w:val="28"/>
        </w:rPr>
        <w:t>Приволжское лесничество</w:t>
      </w:r>
      <w:r w:rsidR="00497650">
        <w:rPr>
          <w:rFonts w:ascii="Times New Roman" w:hAnsi="Times New Roman" w:cs="Times New Roman"/>
          <w:sz w:val="28"/>
          <w:szCs w:val="28"/>
        </w:rPr>
        <w:t>»</w:t>
      </w:r>
      <w:r w:rsidRPr="00D02A48">
        <w:rPr>
          <w:rFonts w:ascii="Times New Roman" w:hAnsi="Times New Roman" w:cs="Times New Roman"/>
          <w:sz w:val="28"/>
          <w:szCs w:val="28"/>
        </w:rPr>
        <w:t xml:space="preserve"> на юго-запад 50 м, на северо-запад 150 м, на юго-запад 150 м, далее проходит на юго-восток 300 м по сельскохозяйственным угодьям, 50 м </w:t>
      </w:r>
      <w:r w:rsidR="00497650">
        <w:rPr>
          <w:rFonts w:ascii="Times New Roman" w:hAnsi="Times New Roman" w:cs="Times New Roman"/>
          <w:sz w:val="28"/>
          <w:szCs w:val="28"/>
        </w:rPr>
        <w:t xml:space="preserve">по </w:t>
      </w:r>
      <w:r w:rsidRPr="00D02A48">
        <w:rPr>
          <w:rFonts w:ascii="Times New Roman" w:hAnsi="Times New Roman" w:cs="Times New Roman"/>
          <w:sz w:val="28"/>
          <w:szCs w:val="28"/>
        </w:rPr>
        <w:t xml:space="preserve">западной границе лесного квартала 54, затем идет на юго-запад 400 м по лесному кварталу 55, пересекая ручей, далее проходит на северо-запад 150 м </w:t>
      </w:r>
      <w:r w:rsidR="00110882">
        <w:rPr>
          <w:rFonts w:ascii="Times New Roman" w:hAnsi="Times New Roman" w:cs="Times New Roman"/>
          <w:sz w:val="28"/>
          <w:szCs w:val="28"/>
        </w:rPr>
        <w:t xml:space="preserve">по </w:t>
      </w:r>
      <w:r w:rsidRPr="00D02A48">
        <w:rPr>
          <w:rFonts w:ascii="Times New Roman" w:hAnsi="Times New Roman" w:cs="Times New Roman"/>
          <w:sz w:val="28"/>
          <w:szCs w:val="28"/>
        </w:rPr>
        <w:t xml:space="preserve">сельскохозяйственным угодьям, 200 м по лесному кварталу 55, пересекая ручей, затем идет на запад 250 м по северо-западной </w:t>
      </w:r>
      <w:r w:rsidRPr="00D02A48">
        <w:rPr>
          <w:rFonts w:ascii="Times New Roman" w:hAnsi="Times New Roman" w:cs="Times New Roman"/>
          <w:sz w:val="28"/>
          <w:szCs w:val="28"/>
        </w:rPr>
        <w:lastRenderedPageBreak/>
        <w:t xml:space="preserve">границе данного лесного квартала, проходит 700 м по южной границе обособленного участка лесного квартала 53, по сельскохозяйственным угодьям </w:t>
      </w:r>
      <w:r w:rsidR="00497650">
        <w:rPr>
          <w:rFonts w:ascii="Times New Roman" w:hAnsi="Times New Roman" w:cs="Times New Roman"/>
          <w:sz w:val="28"/>
          <w:szCs w:val="28"/>
        </w:rPr>
        <w:t xml:space="preserve">   </w:t>
      </w:r>
      <w:r w:rsidRPr="00D02A48">
        <w:rPr>
          <w:rFonts w:ascii="Times New Roman" w:hAnsi="Times New Roman" w:cs="Times New Roman"/>
          <w:sz w:val="28"/>
          <w:szCs w:val="28"/>
        </w:rPr>
        <w:t>100 м и 450 м по южной границе обособленного участка лесного квартала 53, далее идет на юго-запад 50 м по сельскохозяйственным угодьям, 200 м по южной границе обособленного участка лесного квартала 53, затем проходит на север 150 м по сельскохозяйственным угодьям, далее идет на северо-запад 100 м по южной границе обособленного участка лесного квартала 53, затем проходит на запад 400 м по сельскохозяйственным угодьям, 150 м по южной границе обособленного участка лесного квартала 53, идет 150 м по северной границе обособленного участка лесного квартала 27, далее проходит на юго-запад 700 м и на северо-восток 350 м по южной границе обособленного участка лесного квартала 53, по сельскохозяйственным угодьям 100 м, проходит 150 м по южной границе обособленного участка лесного квартала 53, затем идет на запад ломаной линией 250 м и на юго-запад 1,2 км по южной границе данного обособленного участка лесного квартала, далее проходит на северо-запад 100 м, пересекая пересыхающий ручей, на северо-восток ломаной линией 700 м и на юго-запад 700 м по западной границе обособленного участка лесного квартала 53, пересекая пересыхающий ручей, по сельскохозяйственным угодьям на запад 30 м, пересекая обрыв, затем идет по сельскохозяйственным угодьям на северо-восток 550 м, на северо-запад 150 м, на восток 650 м по западной границе обособленного участка лесного квартала 53, на север ломаной линией 200 м по данному обособленному участку лесного квартала, на запад 650 м по западной границе обособленного участка лесного квартала 53, на северо-восток 200 м по сельскохозяйственным угодьям, 300 м по западной границе обособленного участка лесного квартала 53, по сельскохозяйственным угодьям на северо-запад 100 м, на северо-восток 300 м, пересекая овраг и протекающий по его днищу пересыхающий ручей, далее проходит на юго-восток 250 м по северной границе обособленного участка лесного квартала 53, затем идет по сельскохозяйственным угодьям на восток 800 м, на северо-восток 200 м, на север 1,0 км, на запад 750 м, на северо-запад 500 м, на запад ломаной линией 150 м, на юго-запад 100 м по юго-восточной границе лесного квартала 48 Ключищенско</w:t>
      </w:r>
      <w:r w:rsidR="0013275B">
        <w:rPr>
          <w:rFonts w:ascii="Times New Roman" w:hAnsi="Times New Roman" w:cs="Times New Roman"/>
          <w:sz w:val="28"/>
          <w:szCs w:val="28"/>
        </w:rPr>
        <w:t>го участкового лесничества Г</w:t>
      </w:r>
      <w:r w:rsidRPr="00D02A48">
        <w:rPr>
          <w:rFonts w:ascii="Times New Roman" w:hAnsi="Times New Roman" w:cs="Times New Roman"/>
          <w:sz w:val="28"/>
          <w:szCs w:val="28"/>
        </w:rPr>
        <w:t>осударственного бюджетного у</w:t>
      </w:r>
      <w:r w:rsidR="00EF35BB">
        <w:rPr>
          <w:rFonts w:ascii="Times New Roman" w:hAnsi="Times New Roman" w:cs="Times New Roman"/>
          <w:sz w:val="28"/>
          <w:szCs w:val="28"/>
        </w:rPr>
        <w:t>чреждения Республики Татарстан «Приволжское лесничество»</w:t>
      </w:r>
      <w:r w:rsidRPr="00D02A48">
        <w:rPr>
          <w:rFonts w:ascii="Times New Roman" w:hAnsi="Times New Roman" w:cs="Times New Roman"/>
          <w:sz w:val="28"/>
          <w:szCs w:val="28"/>
        </w:rPr>
        <w:t xml:space="preserve">, 50 м по сельскохозяйственным угодьям, 200 м по юго-восточной границе лесного квартала 48, по сельскохозяйственным угодьям 100 м, проходит </w:t>
      </w:r>
      <w:r w:rsidR="00EF35BB">
        <w:rPr>
          <w:rFonts w:ascii="Times New Roman" w:hAnsi="Times New Roman" w:cs="Times New Roman"/>
          <w:sz w:val="28"/>
          <w:szCs w:val="28"/>
        </w:rPr>
        <w:t xml:space="preserve">  </w:t>
      </w:r>
      <w:r w:rsidRPr="00D02A48">
        <w:rPr>
          <w:rFonts w:ascii="Times New Roman" w:hAnsi="Times New Roman" w:cs="Times New Roman"/>
          <w:sz w:val="28"/>
          <w:szCs w:val="28"/>
        </w:rPr>
        <w:t>50 м по юго-восточной границе лесного квартала 48, по сельскохозяйственным угодьям 50 м и 600 м по юго-восточной границе лесного квартала 48, пересекая пересыхающий ручей, затем идет на северо-восток 150 м по сельскохозяйственным угодьям, далее проходит ломаной линией 700 м по юго-западной границе, на северо-запад ломаной линией 350 м и на юго-запад 600 м по южной границе лесного квартала 48, затем идет 700 м по юго-восточной, на северо-запад 200 м по южной границам лесного квартала 46, по сельскохозяйственным угодьям 250 м, пере</w:t>
      </w:r>
      <w:r w:rsidR="002228D1">
        <w:rPr>
          <w:rFonts w:ascii="Times New Roman" w:hAnsi="Times New Roman" w:cs="Times New Roman"/>
          <w:sz w:val="28"/>
          <w:szCs w:val="28"/>
        </w:rPr>
        <w:t>секая полосу отвода автодороги «</w:t>
      </w:r>
      <w:r w:rsidRPr="00D02A48">
        <w:rPr>
          <w:rFonts w:ascii="Times New Roman" w:hAnsi="Times New Roman" w:cs="Times New Roman"/>
          <w:sz w:val="28"/>
          <w:szCs w:val="28"/>
        </w:rPr>
        <w:t>Казань</w:t>
      </w:r>
      <w:r w:rsidR="002228D1">
        <w:rPr>
          <w:rFonts w:ascii="Times New Roman" w:hAnsi="Times New Roman" w:cs="Times New Roman"/>
          <w:sz w:val="28"/>
          <w:szCs w:val="28"/>
        </w:rPr>
        <w:t xml:space="preserve"> </w:t>
      </w:r>
      <w:r w:rsidR="002228D1" w:rsidRPr="005271D8">
        <w:rPr>
          <w:rFonts w:ascii="Times New Roman" w:eastAsiaTheme="minorHAnsi" w:hAnsi="Times New Roman"/>
          <w:bCs/>
          <w:sz w:val="28"/>
          <w:szCs w:val="28"/>
        </w:rPr>
        <w:t>–</w:t>
      </w:r>
      <w:r w:rsidR="002228D1">
        <w:rPr>
          <w:rFonts w:ascii="Times New Roman" w:hAnsi="Times New Roman" w:cs="Times New Roman"/>
          <w:sz w:val="28"/>
          <w:szCs w:val="28"/>
        </w:rPr>
        <w:t xml:space="preserve"> </w:t>
      </w:r>
      <w:r w:rsidRPr="00D02A48">
        <w:rPr>
          <w:rFonts w:ascii="Times New Roman" w:hAnsi="Times New Roman" w:cs="Times New Roman"/>
          <w:sz w:val="28"/>
          <w:szCs w:val="28"/>
        </w:rPr>
        <w:t>Ульяновск</w:t>
      </w:r>
      <w:r w:rsidR="002237F9">
        <w:rPr>
          <w:rFonts w:ascii="Times New Roman" w:hAnsi="Times New Roman" w:cs="Times New Roman"/>
          <w:sz w:val="28"/>
          <w:szCs w:val="28"/>
        </w:rPr>
        <w:t xml:space="preserve">» </w:t>
      </w:r>
      <w:r w:rsidR="002237F9" w:rsidRPr="005271D8">
        <w:rPr>
          <w:rFonts w:ascii="Times New Roman" w:eastAsiaTheme="minorHAnsi" w:hAnsi="Times New Roman"/>
          <w:bCs/>
          <w:sz w:val="28"/>
          <w:szCs w:val="28"/>
        </w:rPr>
        <w:t>–</w:t>
      </w:r>
      <w:r w:rsidR="002237F9">
        <w:rPr>
          <w:rFonts w:ascii="Times New Roman" w:hAnsi="Times New Roman" w:cs="Times New Roman"/>
          <w:sz w:val="28"/>
          <w:szCs w:val="28"/>
        </w:rPr>
        <w:t xml:space="preserve"> </w:t>
      </w:r>
      <w:r w:rsidRPr="00D02A48">
        <w:rPr>
          <w:rFonts w:ascii="Times New Roman" w:hAnsi="Times New Roman" w:cs="Times New Roman"/>
          <w:sz w:val="28"/>
          <w:szCs w:val="28"/>
        </w:rPr>
        <w:t xml:space="preserve">Камское Устье, далее проходит на юго-запад 300 м по южной границе лесного квартала 46, затем идет на </w:t>
      </w:r>
      <w:r w:rsidR="002237F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02A48">
        <w:rPr>
          <w:rFonts w:ascii="Times New Roman" w:hAnsi="Times New Roman" w:cs="Times New Roman"/>
          <w:sz w:val="28"/>
          <w:szCs w:val="28"/>
        </w:rPr>
        <w:t xml:space="preserve">юго-восток ломаной линией 800 м по северо-восточной границе лесного квартала 52, проходит 100 м по юго-западной границе обособленного участка лесного квартала 86, идет 650 м по северо-восточной и на юго-запад 200 м по юго-восточной </w:t>
      </w:r>
      <w:r w:rsidRPr="00D02A48">
        <w:rPr>
          <w:rFonts w:ascii="Times New Roman" w:hAnsi="Times New Roman" w:cs="Times New Roman"/>
          <w:sz w:val="28"/>
          <w:szCs w:val="28"/>
        </w:rPr>
        <w:lastRenderedPageBreak/>
        <w:t xml:space="preserve">границам лесного квартала 52, далее проходит на север 300 м по сельскохозяйственным угодьям, затем идет на северо-запад 250 м и на юго-запад </w:t>
      </w:r>
      <w:r w:rsidR="00D442F2">
        <w:rPr>
          <w:rFonts w:ascii="Times New Roman" w:hAnsi="Times New Roman" w:cs="Times New Roman"/>
          <w:sz w:val="28"/>
          <w:szCs w:val="28"/>
        </w:rPr>
        <w:t xml:space="preserve"> </w:t>
      </w:r>
      <w:r w:rsidRPr="00D02A48">
        <w:rPr>
          <w:rFonts w:ascii="Times New Roman" w:hAnsi="Times New Roman" w:cs="Times New Roman"/>
          <w:sz w:val="28"/>
          <w:szCs w:val="28"/>
        </w:rPr>
        <w:t>1,5 км по южной границе лесного квартала 52, далее проходит на юго-восток 150 м по сельскохозяйственным угодьям, затем идет на юго-запад 50 м по южной границе лесного квартала 52 до узловой точки 27, расположенной в 1,3 км на северо-восток от деревни Новое Русское Маматкозино на стыке границ Вахитовского, Шеланговского и Новорусско-Маматкозинского сельских поселений</w:t>
      </w:r>
      <w:r w:rsidR="002404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7F9" w:rsidRDefault="00101985" w:rsidP="002237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D02A48" w:rsidRPr="0010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абзац седьмой приложения 20 изложить в следующей редакции: </w:t>
      </w:r>
    </w:p>
    <w:p w:rsidR="00D02A48" w:rsidRPr="002237F9" w:rsidRDefault="00D02A48" w:rsidP="002237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A48">
        <w:rPr>
          <w:rFonts w:ascii="Times New Roman" w:hAnsi="Times New Roman" w:cs="Times New Roman"/>
          <w:sz w:val="28"/>
          <w:szCs w:val="28"/>
        </w:rPr>
        <w:t>«Граница Шеланговского сельского поселения по смежеству с Вахитовским сельским поселением проходит от узловой точки 26, расположенной в акватории Куйбышевского водохранилища в 1360 м на северо-восток от деревни Нариман на стыке границ Шеланговского, Вахитовского сельских поселений и Лаишевского муниципального района, на юго-запад 550 м по акватории Куйбышевского водохранилища, затем идет по лесному кварталу 54 Шеланго</w:t>
      </w:r>
      <w:r w:rsidR="002237F9">
        <w:rPr>
          <w:rFonts w:ascii="Times New Roman" w:hAnsi="Times New Roman" w:cs="Times New Roman"/>
          <w:sz w:val="28"/>
          <w:szCs w:val="28"/>
        </w:rPr>
        <w:t>вского участкового лесничества Г</w:t>
      </w:r>
      <w:r w:rsidRPr="00D02A48">
        <w:rPr>
          <w:rFonts w:ascii="Times New Roman" w:hAnsi="Times New Roman" w:cs="Times New Roman"/>
          <w:sz w:val="28"/>
          <w:szCs w:val="28"/>
        </w:rPr>
        <w:t xml:space="preserve">осударственного бюджетного учреждения Республики Татарстан </w:t>
      </w:r>
      <w:r w:rsidR="002237F9">
        <w:rPr>
          <w:rFonts w:ascii="Times New Roman" w:hAnsi="Times New Roman" w:cs="Times New Roman"/>
          <w:sz w:val="28"/>
          <w:szCs w:val="28"/>
        </w:rPr>
        <w:t>«</w:t>
      </w:r>
      <w:r w:rsidRPr="00D02A48">
        <w:rPr>
          <w:rFonts w:ascii="Times New Roman" w:hAnsi="Times New Roman" w:cs="Times New Roman"/>
          <w:sz w:val="28"/>
          <w:szCs w:val="28"/>
        </w:rPr>
        <w:t>Приволжское лесничество</w:t>
      </w:r>
      <w:r w:rsidR="002237F9">
        <w:rPr>
          <w:rFonts w:ascii="Times New Roman" w:hAnsi="Times New Roman" w:cs="Times New Roman"/>
          <w:sz w:val="28"/>
          <w:szCs w:val="28"/>
        </w:rPr>
        <w:t xml:space="preserve">» </w:t>
      </w:r>
      <w:r w:rsidRPr="00D02A48">
        <w:rPr>
          <w:rFonts w:ascii="Times New Roman" w:hAnsi="Times New Roman" w:cs="Times New Roman"/>
          <w:sz w:val="28"/>
          <w:szCs w:val="28"/>
        </w:rPr>
        <w:t xml:space="preserve">на юго-запад 50 м, на северо-запад 150 м, на юго-запад 150 м, далее проходит на юго-восток 300 м по сельскохозяйственным угодьям, 50 м </w:t>
      </w:r>
      <w:r w:rsidR="00D442F2">
        <w:rPr>
          <w:rFonts w:ascii="Times New Roman" w:hAnsi="Times New Roman" w:cs="Times New Roman"/>
          <w:sz w:val="28"/>
          <w:szCs w:val="28"/>
        </w:rPr>
        <w:t xml:space="preserve">по </w:t>
      </w:r>
      <w:r w:rsidRPr="00D02A48">
        <w:rPr>
          <w:rFonts w:ascii="Times New Roman" w:hAnsi="Times New Roman" w:cs="Times New Roman"/>
          <w:sz w:val="28"/>
          <w:szCs w:val="28"/>
        </w:rPr>
        <w:t xml:space="preserve">западной границе лесного квартала 54, затем идет на юго-запад 400 м по лесному кварталу 55, пересекая ручей, далее проходит на северо-запад 150 м </w:t>
      </w:r>
      <w:r w:rsidR="00110882">
        <w:rPr>
          <w:rFonts w:ascii="Times New Roman" w:hAnsi="Times New Roman" w:cs="Times New Roman"/>
          <w:sz w:val="28"/>
          <w:szCs w:val="28"/>
        </w:rPr>
        <w:t xml:space="preserve">по </w:t>
      </w:r>
      <w:r w:rsidRPr="00D02A48">
        <w:rPr>
          <w:rFonts w:ascii="Times New Roman" w:hAnsi="Times New Roman" w:cs="Times New Roman"/>
          <w:sz w:val="28"/>
          <w:szCs w:val="28"/>
        </w:rPr>
        <w:t xml:space="preserve">сельскохозяйственным угодьям, 200 м по лесному кварталу 55, пересекая ручей, затем идет на запад 250 м по северо-западной границе данного лесного квартала, проходит 700 м по южной границе обособленного участка лесного квартала 53, по сельскохозяйственным угодьям 100 м и 450 м по южной границе обособленного участка лесного квартала 53, далее идет на юго-запад 50 м по сельскохозяйственным угодьям, 200 м по южной границе обособленного участка лесного квартала 53, затем проходит на север 150 м по сельскохозяйственным угодьям, далее идет на северо-запад 100 м по южной границе обособленного участка лесного квартала 53, затем проходит на запад 400 м по сельскохозяйственным угодьям, 150 м по южной границе обособленного участка лесного квартала 53, идет 150 м по северной границе обособленного участка лесного квартала 27, далее проходит на юго-запад 700 м и на северо-восток 350 м по южной границе обособленного участка лесного квартала 53, по сельскохозяйственным угодьям 100 м, проходит 150 м по южной границе обособленного участка лесного квартала 53, затем идет на запад ломаной линией 250 м и на юго-запад 1,2 км по южной границе данного обособленного участка лесного квартала, далее проходит на северо-запад 100 м, пересекая пересыхающий ручей, на северо-восток ломаной линией 700 м и на юго-запад 700 м по западной границе обособленного участка лесного квартала 53, пересекая пересыхающий ручей, по сельскохозяйственным угодьям на запад 30 м, пересекая обрыв, затем идет по сельскохозяйственным угодьям на северо-восток 550 м, на северо-запад 150 м, на восток 650 м по западной границе обособленного участка лесного квартала 53, на север ломаной линией 200 м по данному обособленному участку лесного квартала, на запад 650 м по западной границе обособленного участка лесного квартала 53, на северо-восток 200 м по сельскохозяйственным угодьям, 300 м по западной границе обособленного участка лесного квартала 53, по </w:t>
      </w:r>
      <w:r w:rsidRPr="00D02A48">
        <w:rPr>
          <w:rFonts w:ascii="Times New Roman" w:hAnsi="Times New Roman" w:cs="Times New Roman"/>
          <w:sz w:val="28"/>
          <w:szCs w:val="28"/>
        </w:rPr>
        <w:lastRenderedPageBreak/>
        <w:t xml:space="preserve">сельскохозяйственным угодьям на северо-запад 100 м, на северо-восток 300 м, пересекая овраг и протекающий по его днищу пересыхающий ручей, далее проходит на юго-восток 250 м по северной границе обособленного участка лесного квартала 53, затем идет по сельскохозяйственным угодьям на восток 800 м, на северо-восток 200 м, на север 1,0 км, на запад 750 м, на северо-запад 500 м, на запад ломаной линией 150 м, на юго-запад 100 м по юго-восточной границе лесного квартала 48 Ключищенского участкового лесничества </w:t>
      </w:r>
      <w:r w:rsidR="00435FDE">
        <w:rPr>
          <w:rFonts w:ascii="Times New Roman" w:hAnsi="Times New Roman" w:cs="Times New Roman"/>
          <w:sz w:val="28"/>
          <w:szCs w:val="28"/>
        </w:rPr>
        <w:t>Г</w:t>
      </w:r>
      <w:r w:rsidRPr="00D02A48">
        <w:rPr>
          <w:rFonts w:ascii="Times New Roman" w:hAnsi="Times New Roman" w:cs="Times New Roman"/>
          <w:sz w:val="28"/>
          <w:szCs w:val="28"/>
        </w:rPr>
        <w:t>осударственного бюджетного у</w:t>
      </w:r>
      <w:r w:rsidR="00435FDE">
        <w:rPr>
          <w:rFonts w:ascii="Times New Roman" w:hAnsi="Times New Roman" w:cs="Times New Roman"/>
          <w:sz w:val="28"/>
          <w:szCs w:val="28"/>
        </w:rPr>
        <w:t>чреждения Республики Татарстан «Приволжское лесничество»</w:t>
      </w:r>
      <w:r w:rsidRPr="00D02A48">
        <w:rPr>
          <w:rFonts w:ascii="Times New Roman" w:hAnsi="Times New Roman" w:cs="Times New Roman"/>
          <w:sz w:val="28"/>
          <w:szCs w:val="28"/>
        </w:rPr>
        <w:t>, 50 м по сельскохозяйственным угодьям, 200 м по юго-восточной границе лесного квартала 48, по сельскохозяйственным угодьям 100 м, проходит 50 м по юго-восточной границе лесного квартала 48, по сельскохозяйственным угодьям 50 м и 600 м по юго-восточной границе лесного квартала 48, пересекая пересыхающий ручей, затем идет на северо-восток 150 м по сельскохозяйственным угодьям, далее проходит ломаной линией 700 м по юго-западной границе, на северо-запад ломаной линией 350 м и на юго-запад 600 м по южной границе лесного квартала 48, затем идет 700 м по юго-восточной границе, на северо-запад 200 м по южной границе лесного квартала 46, по сельскохозяйственным угодьям 250 м, пересе</w:t>
      </w:r>
      <w:r w:rsidR="00435FDE">
        <w:rPr>
          <w:rFonts w:ascii="Times New Roman" w:hAnsi="Times New Roman" w:cs="Times New Roman"/>
          <w:sz w:val="28"/>
          <w:szCs w:val="28"/>
        </w:rPr>
        <w:t>кая полосу отвода автодороги «</w:t>
      </w:r>
      <w:r w:rsidRPr="00D02A48">
        <w:rPr>
          <w:rFonts w:ascii="Times New Roman" w:hAnsi="Times New Roman" w:cs="Times New Roman"/>
          <w:sz w:val="28"/>
          <w:szCs w:val="28"/>
        </w:rPr>
        <w:t>Казань</w:t>
      </w:r>
      <w:r w:rsidR="00435FDE">
        <w:rPr>
          <w:rFonts w:ascii="Times New Roman" w:hAnsi="Times New Roman" w:cs="Times New Roman"/>
          <w:sz w:val="28"/>
          <w:szCs w:val="28"/>
        </w:rPr>
        <w:t xml:space="preserve"> </w:t>
      </w:r>
      <w:r w:rsidR="00435FDE" w:rsidRPr="005271D8">
        <w:rPr>
          <w:rFonts w:ascii="Times New Roman" w:hAnsi="Times New Roman"/>
          <w:bCs/>
          <w:sz w:val="28"/>
          <w:szCs w:val="28"/>
        </w:rPr>
        <w:t>–</w:t>
      </w:r>
      <w:r w:rsidR="00435FDE">
        <w:rPr>
          <w:rFonts w:ascii="Times New Roman" w:hAnsi="Times New Roman"/>
          <w:bCs/>
          <w:sz w:val="28"/>
          <w:szCs w:val="28"/>
        </w:rPr>
        <w:t xml:space="preserve"> </w:t>
      </w:r>
      <w:r w:rsidRPr="00D02A48">
        <w:rPr>
          <w:rFonts w:ascii="Times New Roman" w:hAnsi="Times New Roman" w:cs="Times New Roman"/>
          <w:sz w:val="28"/>
          <w:szCs w:val="28"/>
        </w:rPr>
        <w:t>Ульяновск</w:t>
      </w:r>
      <w:r w:rsidR="00435FDE">
        <w:rPr>
          <w:rFonts w:ascii="Times New Roman" w:hAnsi="Times New Roman" w:cs="Times New Roman"/>
          <w:sz w:val="28"/>
          <w:szCs w:val="28"/>
        </w:rPr>
        <w:t>»</w:t>
      </w:r>
      <w:r w:rsidRPr="00D02A48">
        <w:rPr>
          <w:rFonts w:ascii="Times New Roman" w:hAnsi="Times New Roman" w:cs="Times New Roman"/>
          <w:sz w:val="28"/>
          <w:szCs w:val="28"/>
        </w:rPr>
        <w:t xml:space="preserve"> </w:t>
      </w:r>
      <w:r w:rsidR="00435FDE" w:rsidRPr="005271D8">
        <w:rPr>
          <w:rFonts w:ascii="Times New Roman" w:hAnsi="Times New Roman"/>
          <w:bCs/>
          <w:sz w:val="28"/>
          <w:szCs w:val="28"/>
        </w:rPr>
        <w:t>–</w:t>
      </w:r>
      <w:r w:rsidRPr="00D02A48">
        <w:rPr>
          <w:rFonts w:ascii="Times New Roman" w:hAnsi="Times New Roman" w:cs="Times New Roman"/>
          <w:sz w:val="28"/>
          <w:szCs w:val="28"/>
        </w:rPr>
        <w:t xml:space="preserve"> Камское Устье, далее проходит на юго-запад 300 м по южной границе лесного квартала 46, затем идет на юго-восток ломаной линией 800 м по северо-восточной границе лесного квартала 52, проходит 100 м по юго-западной границе обособленного участка лесного квартала 86, идет 650 м по северо-восточной и на юго-запад 200 м п</w:t>
      </w:r>
      <w:r w:rsidR="00110882">
        <w:rPr>
          <w:rFonts w:ascii="Times New Roman" w:hAnsi="Times New Roman" w:cs="Times New Roman"/>
          <w:sz w:val="28"/>
          <w:szCs w:val="28"/>
        </w:rPr>
        <w:t>о юго-восточной границам</w:t>
      </w:r>
      <w:r w:rsidRPr="00D02A48">
        <w:rPr>
          <w:rFonts w:ascii="Times New Roman" w:hAnsi="Times New Roman" w:cs="Times New Roman"/>
          <w:sz w:val="28"/>
          <w:szCs w:val="28"/>
        </w:rPr>
        <w:t xml:space="preserve"> лесного квартала 52, далее проходит на север 300 м по сельскохозяйственным угодьям, затем идет на северо-запад 250 м и на юго-запад 1,5 км по южной границе лесного квартала 52, далее проходит на юго-восток 150 м по сельскохозяйственным угодьям, затем идет на юго-запад 50 м по южной границе лесного квартала 52 до узловой точки 27</w:t>
      </w:r>
      <w:r w:rsidR="002404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02A48">
        <w:t>.</w:t>
      </w: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02A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Статья 3</w:t>
      </w: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2A48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Настоящий Закон вступает в силу со дня его официального опубликования.</w:t>
      </w:r>
    </w:p>
    <w:p w:rsidR="00435FDE" w:rsidRDefault="00435FDE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35FDE" w:rsidRDefault="00435FDE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435FDE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="00D02A48" w:rsidRPr="00D02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Президент </w:t>
      </w:r>
    </w:p>
    <w:p w:rsidR="00D02A48" w:rsidRPr="00D02A48" w:rsidRDefault="00D02A48" w:rsidP="00435FDE">
      <w:pPr>
        <w:widowControl w:val="0"/>
        <w:tabs>
          <w:tab w:val="left" w:pos="77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2A48">
        <w:rPr>
          <w:rFonts w:ascii="Times New Roman" w:eastAsia="Calibri" w:hAnsi="Times New Roman" w:cs="Times New Roman"/>
          <w:sz w:val="28"/>
          <w:szCs w:val="28"/>
          <w:lang w:eastAsia="ru-RU"/>
        </w:rPr>
        <w:t>Республики Татарстан</w:t>
      </w:r>
      <w:r w:rsidR="00435FDE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Р.Н. Минниханов</w:t>
      </w:r>
    </w:p>
    <w:p w:rsid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35FDE" w:rsidRDefault="00435FDE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35FDE" w:rsidRDefault="00556804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Казань, Кремль</w:t>
      </w:r>
    </w:p>
    <w:p w:rsidR="00435FDE" w:rsidRDefault="00556804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13 октября 2018 года</w:t>
      </w:r>
    </w:p>
    <w:p w:rsidR="00435FDE" w:rsidRDefault="00556804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№ 74-ЗРТ</w:t>
      </w:r>
      <w:bookmarkStart w:id="0" w:name="_GoBack"/>
      <w:bookmarkEnd w:id="0"/>
    </w:p>
    <w:p w:rsidR="00435FDE" w:rsidRDefault="00435FDE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35FDE" w:rsidRPr="00D02A48" w:rsidRDefault="00435FDE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A48" w:rsidRPr="00D02A48" w:rsidRDefault="00D02A48" w:rsidP="00D0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0D5B" w:rsidRDefault="009F0D5B" w:rsidP="001019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Arial"/>
          <w:sz w:val="18"/>
          <w:szCs w:val="28"/>
          <w:lang w:eastAsia="ru-RU"/>
        </w:rPr>
        <w:sectPr w:rsidR="009F0D5B" w:rsidSect="00497650">
          <w:headerReference w:type="default" r:id="rId8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E9361D" w:rsidRDefault="00E9361D" w:rsidP="00E9361D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Times New Roman" w:eastAsia="Calibri" w:hAnsi="Times New Roman" w:cs="Arial"/>
          <w:sz w:val="18"/>
          <w:szCs w:val="28"/>
          <w:lang w:eastAsia="ru-RU"/>
        </w:rPr>
      </w:pPr>
      <w:r>
        <w:rPr>
          <w:rFonts w:ascii="Times New Roman" w:eastAsia="Calibri" w:hAnsi="Times New Roman" w:cs="Arial"/>
          <w:sz w:val="18"/>
          <w:szCs w:val="28"/>
          <w:lang w:eastAsia="ru-RU"/>
        </w:rPr>
        <w:lastRenderedPageBreak/>
        <w:t>Приложение к Закону Республики Татарстан</w:t>
      </w:r>
    </w:p>
    <w:p w:rsidR="00E9361D" w:rsidRPr="00D02A48" w:rsidRDefault="000E5C2D" w:rsidP="00E9361D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Times New Roman" w:eastAsia="Calibri" w:hAnsi="Times New Roman" w:cs="Times New Roman"/>
          <w:sz w:val="18"/>
          <w:szCs w:val="28"/>
          <w:lang w:eastAsia="ru-RU"/>
        </w:rPr>
      </w:pPr>
      <w:r w:rsidRPr="000E5C2D">
        <w:rPr>
          <w:rFonts w:ascii="Times New Roman" w:eastAsia="Calibri" w:hAnsi="Times New Roman" w:cs="Arial"/>
          <w:noProof/>
          <w:sz w:val="1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71.55pt;margin-top:12.75pt;width:156.75pt;height:63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" fillcolor="white [3201]" stroked="f" strokeweight=".5pt">
            <v:textbox style="mso-next-textbox:#Поле 4">
              <w:txbxContent>
                <w:p w:rsidR="00E9361D" w:rsidRPr="00E9361D" w:rsidRDefault="00E9361D" w:rsidP="00E936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9361D"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  <w:t>Карта –схема</w:t>
                  </w:r>
                </w:p>
                <w:p w:rsidR="00E9361D" w:rsidRPr="00E9361D" w:rsidRDefault="00E9361D" w:rsidP="00E936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9361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границ муниципальных образований с учетом изменений</w:t>
                  </w:r>
                </w:p>
              </w:txbxContent>
            </v:textbox>
          </v:shape>
        </w:pict>
      </w:r>
      <w:r w:rsidR="00E9361D">
        <w:rPr>
          <w:rFonts w:ascii="Times New Roman" w:eastAsia="Calibri" w:hAnsi="Times New Roman" w:cs="Arial"/>
          <w:sz w:val="18"/>
          <w:szCs w:val="28"/>
          <w:lang w:eastAsia="ru-RU"/>
        </w:rPr>
        <w:t>«</w:t>
      </w:r>
      <w:r w:rsidR="00E9361D" w:rsidRPr="00D02A48">
        <w:rPr>
          <w:rFonts w:ascii="Times New Roman" w:eastAsia="Calibri" w:hAnsi="Times New Roman" w:cs="Arial"/>
          <w:sz w:val="18"/>
          <w:szCs w:val="28"/>
          <w:lang w:eastAsia="ru-RU"/>
        </w:rPr>
        <w:t>Об изменении границ территорий муниципальных образований «</w:t>
      </w:r>
      <w:r w:rsidR="00E9361D" w:rsidRPr="00E9361D">
        <w:rPr>
          <w:rFonts w:ascii="Times New Roman" w:eastAsia="Calibri" w:hAnsi="Times New Roman" w:cs="Arial"/>
          <w:sz w:val="18"/>
          <w:szCs w:val="28"/>
          <w:lang w:eastAsia="ru-RU"/>
        </w:rPr>
        <w:t xml:space="preserve">Вахитовское </w:t>
      </w:r>
      <w:r w:rsidR="00E9361D" w:rsidRPr="00D02A48">
        <w:rPr>
          <w:rFonts w:ascii="Times New Roman" w:eastAsia="Calibri" w:hAnsi="Times New Roman" w:cs="Arial"/>
          <w:sz w:val="18"/>
          <w:szCs w:val="28"/>
          <w:lang w:eastAsia="ru-RU"/>
        </w:rPr>
        <w:t>сельское поселение» и «</w:t>
      </w:r>
      <w:r w:rsidR="00E9361D" w:rsidRPr="00E9361D">
        <w:rPr>
          <w:rFonts w:ascii="Times New Roman" w:eastAsia="Calibri" w:hAnsi="Times New Roman" w:cs="Arial"/>
          <w:sz w:val="18"/>
          <w:szCs w:val="28"/>
          <w:lang w:eastAsia="ru-RU"/>
        </w:rPr>
        <w:t xml:space="preserve">Шеланговское </w:t>
      </w:r>
      <w:r w:rsidR="00E9361D" w:rsidRPr="00D02A48">
        <w:rPr>
          <w:rFonts w:ascii="Times New Roman" w:eastAsia="Calibri" w:hAnsi="Times New Roman" w:cs="Arial"/>
          <w:sz w:val="18"/>
          <w:szCs w:val="28"/>
          <w:lang w:eastAsia="ru-RU"/>
        </w:rPr>
        <w:t>сельское поселение» Верхнеуслонского муниципального района и  внесении изменений в Закон Республики Татарстан 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</w:t>
      </w:r>
    </w:p>
    <w:p w:rsidR="00E9361D" w:rsidRPr="00D02A48" w:rsidRDefault="00E9361D" w:rsidP="00E9361D">
      <w:pPr>
        <w:widowControl w:val="0"/>
        <w:autoSpaceDE w:val="0"/>
        <w:autoSpaceDN w:val="0"/>
        <w:adjustRightInd w:val="0"/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B20E1" w:rsidRDefault="00E9361D">
      <w:r>
        <w:rPr>
          <w:noProof/>
          <w:lang w:eastAsia="ru-RU"/>
        </w:rPr>
        <w:drawing>
          <wp:inline distT="0" distB="0" distL="0" distR="0">
            <wp:extent cx="5924550" cy="696391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71" cy="696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20E1" w:rsidSect="00497650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C6B" w:rsidRDefault="00F61C6B">
      <w:pPr>
        <w:spacing w:after="0" w:line="240" w:lineRule="auto"/>
      </w:pPr>
      <w:r>
        <w:separator/>
      </w:r>
    </w:p>
  </w:endnote>
  <w:endnote w:type="continuationSeparator" w:id="1">
    <w:p w:rsidR="00F61C6B" w:rsidRDefault="00F61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C6B" w:rsidRDefault="00F61C6B">
      <w:pPr>
        <w:spacing w:after="0" w:line="240" w:lineRule="auto"/>
      </w:pPr>
      <w:r>
        <w:separator/>
      </w:r>
    </w:p>
  </w:footnote>
  <w:footnote w:type="continuationSeparator" w:id="1">
    <w:p w:rsidR="00F61C6B" w:rsidRDefault="00F61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6F" w:rsidRDefault="000E5C2D" w:rsidP="00101985">
    <w:pPr>
      <w:pStyle w:val="a3"/>
      <w:jc w:val="center"/>
    </w:pPr>
    <w:r w:rsidRPr="009271E3">
      <w:rPr>
        <w:rFonts w:ascii="Times New Roman" w:hAnsi="Times New Roman" w:cs="Times New Roman"/>
      </w:rPr>
      <w:fldChar w:fldCharType="begin"/>
    </w:r>
    <w:r w:rsidR="00305E87" w:rsidRPr="009271E3">
      <w:rPr>
        <w:rFonts w:ascii="Times New Roman" w:hAnsi="Times New Roman" w:cs="Times New Roman"/>
      </w:rPr>
      <w:instrText xml:space="preserve"> PAGE   \* MERGEFORMAT </w:instrText>
    </w:r>
    <w:r w:rsidRPr="009271E3">
      <w:rPr>
        <w:rFonts w:ascii="Times New Roman" w:hAnsi="Times New Roman" w:cs="Times New Roman"/>
      </w:rPr>
      <w:fldChar w:fldCharType="separate"/>
    </w:r>
    <w:r w:rsidR="00B029F1">
      <w:rPr>
        <w:rFonts w:ascii="Times New Roman" w:hAnsi="Times New Roman" w:cs="Times New Roman"/>
        <w:noProof/>
      </w:rPr>
      <w:t>6</w:t>
    </w:r>
    <w:r w:rsidRPr="009271E3">
      <w:rPr>
        <w:rFonts w:ascii="Times New Roman" w:hAnsi="Times New Roman" w:cs="Times New Roma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35514"/>
    <w:multiLevelType w:val="multilevel"/>
    <w:tmpl w:val="D5E4207C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403AD9"/>
    <w:multiLevelType w:val="hybridMultilevel"/>
    <w:tmpl w:val="D5E4207C"/>
    <w:lvl w:ilvl="0" w:tplc="D24E99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024176C"/>
    <w:multiLevelType w:val="hybridMultilevel"/>
    <w:tmpl w:val="F0629EAE"/>
    <w:lvl w:ilvl="0" w:tplc="1278EDF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2A48"/>
    <w:rsid w:val="000359BD"/>
    <w:rsid w:val="000A463E"/>
    <w:rsid w:val="000E5C2D"/>
    <w:rsid w:val="00101985"/>
    <w:rsid w:val="00110882"/>
    <w:rsid w:val="00121032"/>
    <w:rsid w:val="0013275B"/>
    <w:rsid w:val="001B20E1"/>
    <w:rsid w:val="002228D1"/>
    <w:rsid w:val="002237F9"/>
    <w:rsid w:val="00240465"/>
    <w:rsid w:val="00305E87"/>
    <w:rsid w:val="00406FCF"/>
    <w:rsid w:val="00435FDE"/>
    <w:rsid w:val="0044548D"/>
    <w:rsid w:val="00477CAF"/>
    <w:rsid w:val="004809BF"/>
    <w:rsid w:val="00497650"/>
    <w:rsid w:val="004B2CD1"/>
    <w:rsid w:val="00507140"/>
    <w:rsid w:val="00513AE7"/>
    <w:rsid w:val="00517DF6"/>
    <w:rsid w:val="00521A0F"/>
    <w:rsid w:val="005253E4"/>
    <w:rsid w:val="00556804"/>
    <w:rsid w:val="005F11AE"/>
    <w:rsid w:val="006635D9"/>
    <w:rsid w:val="00701D60"/>
    <w:rsid w:val="00735700"/>
    <w:rsid w:val="00812F52"/>
    <w:rsid w:val="009402C6"/>
    <w:rsid w:val="009F0D5B"/>
    <w:rsid w:val="00A3530D"/>
    <w:rsid w:val="00A6533B"/>
    <w:rsid w:val="00A82A93"/>
    <w:rsid w:val="00AC2910"/>
    <w:rsid w:val="00AC3CCA"/>
    <w:rsid w:val="00AC5689"/>
    <w:rsid w:val="00B029F1"/>
    <w:rsid w:val="00B75219"/>
    <w:rsid w:val="00B86E53"/>
    <w:rsid w:val="00BA0FCA"/>
    <w:rsid w:val="00D02A48"/>
    <w:rsid w:val="00D442F2"/>
    <w:rsid w:val="00D6733E"/>
    <w:rsid w:val="00DB5B0F"/>
    <w:rsid w:val="00E02335"/>
    <w:rsid w:val="00E23497"/>
    <w:rsid w:val="00E9361D"/>
    <w:rsid w:val="00EF35BB"/>
    <w:rsid w:val="00F147BE"/>
    <w:rsid w:val="00F61C6B"/>
    <w:rsid w:val="00FA3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A48"/>
  </w:style>
  <w:style w:type="paragraph" w:styleId="a5">
    <w:name w:val="Balloon Text"/>
    <w:basedOn w:val="a"/>
    <w:link w:val="a6"/>
    <w:uiPriority w:val="99"/>
    <w:semiHidden/>
    <w:unhideWhenUsed/>
    <w:rsid w:val="00D0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A4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02A4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List Paragraph"/>
    <w:basedOn w:val="a"/>
    <w:uiPriority w:val="34"/>
    <w:qFormat/>
    <w:rsid w:val="00BA0FCA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101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1985"/>
  </w:style>
  <w:style w:type="paragraph" w:customStyle="1" w:styleId="ConsPlusTitle">
    <w:name w:val="ConsPlusTitle"/>
    <w:rsid w:val="00B86E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1863</Words>
  <Characters>10623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YuristSovet</dc:creator>
  <cp:lastModifiedBy>v</cp:lastModifiedBy>
  <cp:revision>13</cp:revision>
  <cp:lastPrinted>2018-09-25T11:00:00Z</cp:lastPrinted>
  <dcterms:created xsi:type="dcterms:W3CDTF">2018-09-20T14:43:00Z</dcterms:created>
  <dcterms:modified xsi:type="dcterms:W3CDTF">2018-10-18T06:39:00Z</dcterms:modified>
</cp:coreProperties>
</file>